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A9D32" w14:textId="2A468397" w:rsidR="00D50E43" w:rsidRPr="00DF35D6" w:rsidRDefault="00D50E43" w:rsidP="00D50E43">
      <w:pPr>
        <w:adjustRightInd/>
        <w:spacing w:line="338" w:lineRule="exact"/>
        <w:rPr>
          <w:rFonts w:asciiTheme="majorEastAsia" w:eastAsiaTheme="majorEastAsia" w:hAnsiTheme="majorEastAsia" w:cs="Times New Roman"/>
          <w:spacing w:val="6"/>
        </w:rPr>
      </w:pPr>
      <w:bookmarkStart w:id="0" w:name="_GoBack"/>
      <w:bookmarkEnd w:id="0"/>
      <w:r w:rsidRPr="00DF35D6">
        <w:rPr>
          <w:rFonts w:asciiTheme="majorEastAsia" w:eastAsiaTheme="majorEastAsia" w:hAnsiTheme="majorEastAsia" w:cs="ＭＳ ゴシック" w:hint="eastAsia"/>
          <w:spacing w:val="2"/>
          <w:sz w:val="24"/>
          <w:szCs w:val="24"/>
        </w:rPr>
        <w:t>様式</w:t>
      </w:r>
      <w:r w:rsidR="00360D94" w:rsidRPr="00DF35D6">
        <w:rPr>
          <w:rFonts w:asciiTheme="majorEastAsia" w:eastAsiaTheme="majorEastAsia" w:hAnsiTheme="majorEastAsia" w:cs="ＭＳ ゴシック" w:hint="eastAsia"/>
          <w:spacing w:val="2"/>
          <w:sz w:val="24"/>
          <w:szCs w:val="24"/>
        </w:rPr>
        <w:t>8</w:t>
      </w:r>
      <w:r w:rsidR="00360D94">
        <w:rPr>
          <w:rFonts w:asciiTheme="majorEastAsia" w:eastAsiaTheme="majorEastAsia" w:hAnsiTheme="majorEastAsia" w:cs="ＭＳ ゴシック"/>
          <w:spacing w:val="2"/>
          <w:sz w:val="24"/>
          <w:szCs w:val="24"/>
        </w:rPr>
        <w:t>7</w:t>
      </w:r>
      <w:r w:rsidR="00DF35D6" w:rsidRPr="00DF35D6">
        <w:rPr>
          <w:rFonts w:asciiTheme="majorEastAsia" w:eastAsiaTheme="majorEastAsia" w:hAnsiTheme="majorEastAsia" w:cs="ＭＳ ゴシック" w:hint="eastAsia"/>
          <w:spacing w:val="2"/>
          <w:sz w:val="24"/>
          <w:szCs w:val="24"/>
        </w:rPr>
        <w:t>の</w:t>
      </w:r>
      <w:r w:rsidR="00360D94">
        <w:rPr>
          <w:rFonts w:asciiTheme="majorEastAsia" w:eastAsiaTheme="majorEastAsia" w:hAnsiTheme="majorEastAsia" w:cs="ＭＳ ゴシック" w:hint="eastAsia"/>
          <w:spacing w:val="2"/>
          <w:sz w:val="24"/>
          <w:szCs w:val="24"/>
        </w:rPr>
        <w:t>３の２</w:t>
      </w:r>
    </w:p>
    <w:p w14:paraId="65DD443B" w14:textId="77777777" w:rsidR="00D50E43" w:rsidRPr="00DF35D6" w:rsidRDefault="00D50E43" w:rsidP="00D50E43">
      <w:pPr>
        <w:adjustRightInd/>
        <w:spacing w:line="150" w:lineRule="exact"/>
        <w:rPr>
          <w:rFonts w:asciiTheme="majorEastAsia" w:eastAsiaTheme="majorEastAsia" w:hAnsiTheme="majorEastAsia" w:cs="Times New Roman"/>
          <w:spacing w:val="6"/>
        </w:rPr>
      </w:pPr>
    </w:p>
    <w:p w14:paraId="1C9E8290" w14:textId="77777777" w:rsidR="00B52993" w:rsidRDefault="009D5F57" w:rsidP="00D50E43">
      <w:pPr>
        <w:adjustRightInd/>
        <w:spacing w:line="378" w:lineRule="exact"/>
        <w:jc w:val="center"/>
        <w:rPr>
          <w:rFonts w:asciiTheme="majorEastAsia" w:eastAsiaTheme="majorEastAsia" w:hAnsiTheme="majorEastAsia" w:cs="ＭＳ ゴシック"/>
          <w:spacing w:val="2"/>
          <w:sz w:val="28"/>
          <w:szCs w:val="28"/>
        </w:rPr>
      </w:pPr>
      <w:r w:rsidRPr="00DF35D6">
        <w:rPr>
          <w:rFonts w:asciiTheme="majorEastAsia" w:eastAsiaTheme="majorEastAsia" w:hAnsiTheme="majorEastAsia" w:cs="ＭＳ ゴシック" w:hint="eastAsia"/>
          <w:spacing w:val="2"/>
          <w:sz w:val="28"/>
          <w:szCs w:val="28"/>
        </w:rPr>
        <w:t>地域支援体制加算</w:t>
      </w:r>
      <w:r w:rsidR="00D50E43" w:rsidRPr="00DF35D6">
        <w:rPr>
          <w:rFonts w:asciiTheme="majorEastAsia" w:eastAsiaTheme="majorEastAsia" w:hAnsiTheme="majorEastAsia" w:cs="ＭＳ ゴシック" w:hint="eastAsia"/>
          <w:spacing w:val="2"/>
          <w:sz w:val="28"/>
          <w:szCs w:val="28"/>
        </w:rPr>
        <w:t>の施設基準に係る届出書添付書類</w:t>
      </w:r>
    </w:p>
    <w:p w14:paraId="748F66B2" w14:textId="718913DC" w:rsidR="00D50E43" w:rsidRPr="00DF35D6" w:rsidRDefault="00B52993" w:rsidP="00D50E43">
      <w:pPr>
        <w:adjustRightInd/>
        <w:spacing w:line="378" w:lineRule="exact"/>
        <w:jc w:val="center"/>
        <w:rPr>
          <w:rFonts w:asciiTheme="majorEastAsia" w:eastAsiaTheme="majorEastAsia" w:hAnsiTheme="majorEastAsia" w:cs="ＭＳ ゴシック"/>
          <w:spacing w:val="2"/>
          <w:sz w:val="28"/>
          <w:szCs w:val="28"/>
        </w:rPr>
      </w:pPr>
      <w:r>
        <w:rPr>
          <w:rFonts w:asciiTheme="majorEastAsia" w:eastAsiaTheme="majorEastAsia" w:hAnsiTheme="majorEastAsia" w:cs="ＭＳ ゴシック" w:hint="eastAsia"/>
          <w:spacing w:val="2"/>
          <w:sz w:val="28"/>
          <w:szCs w:val="28"/>
        </w:rPr>
        <w:t>（調剤基本料１を算定する保険薬局用）</w:t>
      </w:r>
    </w:p>
    <w:p w14:paraId="3C639DA5" w14:textId="77777777" w:rsidR="00D50E43" w:rsidRPr="00DF35D6" w:rsidRDefault="00D50E43" w:rsidP="00D50E43">
      <w:pPr>
        <w:adjustRightInd/>
        <w:spacing w:line="378" w:lineRule="exact"/>
        <w:rPr>
          <w:rFonts w:asciiTheme="majorEastAsia" w:eastAsiaTheme="majorEastAsia" w:hAnsiTheme="majorEastAsia" w:cs="ＭＳ ゴシック"/>
          <w:spacing w:val="2"/>
          <w:sz w:val="28"/>
          <w:szCs w:val="28"/>
        </w:rPr>
      </w:pPr>
    </w:p>
    <w:tbl>
      <w:tblPr>
        <w:tblStyle w:val="af2"/>
        <w:tblW w:w="0" w:type="auto"/>
        <w:tblInd w:w="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9"/>
        <w:gridCol w:w="6952"/>
        <w:gridCol w:w="2190"/>
      </w:tblGrid>
      <w:tr w:rsidR="00971A09" w:rsidRPr="00DF35D6" w14:paraId="6A861201" w14:textId="77777777" w:rsidTr="001657AA">
        <w:trPr>
          <w:trHeight w:val="600"/>
        </w:trPr>
        <w:tc>
          <w:tcPr>
            <w:tcW w:w="9601" w:type="dxa"/>
            <w:gridSpan w:val="3"/>
            <w:tcBorders>
              <w:bottom w:val="single" w:sz="4" w:space="0" w:color="auto"/>
            </w:tcBorders>
          </w:tcPr>
          <w:p w14:paraId="53E118DB" w14:textId="6E33125E" w:rsidR="00971A09" w:rsidRDefault="00971A09" w:rsidP="008243C5">
            <w:pPr>
              <w:adjustRightInd/>
              <w:spacing w:line="378" w:lineRule="exact"/>
              <w:ind w:left="197" w:hanging="197"/>
              <w:rPr>
                <w:rFonts w:asciiTheme="majorEastAsia" w:eastAsiaTheme="majorEastAsia" w:hAnsiTheme="majorEastAsia" w:cs="ＭＳ ゴシック"/>
                <w:spacing w:val="2"/>
                <w:sz w:val="20"/>
                <w:szCs w:val="20"/>
              </w:rPr>
            </w:pPr>
            <w:r w:rsidRPr="00DF35D6">
              <w:rPr>
                <w:rFonts w:asciiTheme="majorEastAsia" w:eastAsiaTheme="majorEastAsia" w:hAnsiTheme="majorEastAsia" w:cs="ＭＳ ゴシック"/>
                <w:spacing w:val="2"/>
                <w:sz w:val="20"/>
                <w:szCs w:val="20"/>
              </w:rPr>
              <w:t xml:space="preserve">　</w:t>
            </w:r>
            <w:r w:rsidR="00B061BF" w:rsidRPr="00DF35D6">
              <w:rPr>
                <w:rFonts w:asciiTheme="majorEastAsia" w:eastAsiaTheme="majorEastAsia" w:hAnsiTheme="majorEastAsia" w:cs="ＭＳ ゴシック" w:hint="eastAsia"/>
                <w:spacing w:val="2"/>
                <w:sz w:val="20"/>
                <w:szCs w:val="20"/>
              </w:rPr>
              <w:t>各</w:t>
            </w:r>
            <w:r w:rsidR="000959A4" w:rsidRPr="00DF35D6">
              <w:rPr>
                <w:rFonts w:asciiTheme="majorEastAsia" w:eastAsiaTheme="majorEastAsia" w:hAnsiTheme="majorEastAsia" w:cs="ＭＳ ゴシック" w:hint="eastAsia"/>
                <w:spacing w:val="2"/>
                <w:sz w:val="20"/>
                <w:szCs w:val="20"/>
              </w:rPr>
              <w:t>基準</w:t>
            </w:r>
            <w:r w:rsidR="00F64038" w:rsidRPr="00DF35D6">
              <w:rPr>
                <w:rFonts w:asciiTheme="majorEastAsia" w:eastAsiaTheme="majorEastAsia" w:hAnsiTheme="majorEastAsia" w:cs="ＭＳ ゴシック" w:hint="eastAsia"/>
                <w:spacing w:val="2"/>
                <w:sz w:val="20"/>
                <w:szCs w:val="20"/>
              </w:rPr>
              <w:t>の</w:t>
            </w:r>
            <w:r w:rsidR="000379BE">
              <w:rPr>
                <w:rFonts w:asciiTheme="majorEastAsia" w:eastAsiaTheme="majorEastAsia" w:hAnsiTheme="majorEastAsia" w:cs="ＭＳ ゴシック" w:hint="eastAsia"/>
                <w:spacing w:val="2"/>
                <w:sz w:val="20"/>
                <w:szCs w:val="20"/>
              </w:rPr>
              <w:t>実績</w:t>
            </w:r>
            <w:r w:rsidR="00B061BF" w:rsidRPr="00DF35D6">
              <w:rPr>
                <w:rFonts w:asciiTheme="majorEastAsia" w:eastAsiaTheme="majorEastAsia" w:hAnsiTheme="majorEastAsia" w:cs="ＭＳ ゴシック" w:hint="eastAsia"/>
                <w:spacing w:val="2"/>
                <w:sz w:val="20"/>
                <w:szCs w:val="20"/>
              </w:rPr>
              <w:t>回数</w:t>
            </w:r>
            <w:r w:rsidR="00CC2001">
              <w:rPr>
                <w:rFonts w:asciiTheme="majorEastAsia" w:eastAsiaTheme="majorEastAsia" w:hAnsiTheme="majorEastAsia" w:cs="ＭＳ ゴシック" w:hint="eastAsia"/>
                <w:spacing w:val="2"/>
                <w:sz w:val="20"/>
                <w:szCs w:val="20"/>
              </w:rPr>
              <w:t>等</w:t>
            </w:r>
            <w:r w:rsidRPr="00DF35D6">
              <w:rPr>
                <w:rFonts w:asciiTheme="majorEastAsia" w:eastAsiaTheme="majorEastAsia" w:hAnsiTheme="majorEastAsia" w:cs="ＭＳ ゴシック"/>
                <w:spacing w:val="2"/>
                <w:sz w:val="20"/>
                <w:szCs w:val="20"/>
              </w:rPr>
              <w:t xml:space="preserve">　</w:t>
            </w:r>
          </w:p>
          <w:p w14:paraId="48139219" w14:textId="0DA143EE" w:rsidR="00F64038" w:rsidRDefault="000379BE" w:rsidP="00166B4E">
            <w:pPr>
              <w:adjustRightInd/>
              <w:spacing w:line="378" w:lineRule="exact"/>
              <w:ind w:left="436" w:hangingChars="200" w:hanging="436"/>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 xml:space="preserve">　※</w:t>
            </w:r>
            <w:r w:rsidR="001657AA">
              <w:rPr>
                <w:rFonts w:asciiTheme="majorEastAsia" w:eastAsiaTheme="majorEastAsia" w:hAnsiTheme="majorEastAsia" w:cs="ＭＳ ゴシック" w:hint="eastAsia"/>
                <w:spacing w:val="2"/>
                <w:sz w:val="20"/>
                <w:szCs w:val="20"/>
              </w:rPr>
              <w:t>以下の</w:t>
            </w:r>
            <w:r w:rsidR="002F3679">
              <w:rPr>
                <w:rFonts w:asciiTheme="majorEastAsia" w:eastAsiaTheme="majorEastAsia" w:hAnsiTheme="majorEastAsia" w:cs="ＭＳ ゴシック" w:hint="eastAsia"/>
                <w:spacing w:val="2"/>
                <w:sz w:val="20"/>
                <w:szCs w:val="20"/>
              </w:rPr>
              <w:t>(</w:t>
            </w:r>
            <w:r w:rsidR="002F3679">
              <w:rPr>
                <w:rFonts w:asciiTheme="majorEastAsia" w:eastAsiaTheme="majorEastAsia" w:hAnsiTheme="majorEastAsia" w:cs="ＭＳ ゴシック"/>
                <w:spacing w:val="2"/>
                <w:sz w:val="20"/>
                <w:szCs w:val="20"/>
              </w:rPr>
              <w:t>1</w:t>
            </w:r>
            <w:r w:rsidR="002F3679">
              <w:rPr>
                <w:rFonts w:asciiTheme="majorEastAsia" w:eastAsiaTheme="majorEastAsia" w:hAnsiTheme="majorEastAsia" w:cs="ＭＳ ゴシック" w:hint="eastAsia"/>
                <w:spacing w:val="2"/>
                <w:sz w:val="20"/>
                <w:szCs w:val="20"/>
              </w:rPr>
              <w:t>)</w:t>
            </w:r>
            <w:r w:rsidR="001657AA">
              <w:rPr>
                <w:rFonts w:asciiTheme="majorEastAsia" w:eastAsiaTheme="majorEastAsia" w:hAnsiTheme="majorEastAsia" w:cs="ＭＳ ゴシック" w:hint="eastAsia"/>
                <w:spacing w:val="2"/>
                <w:sz w:val="20"/>
                <w:szCs w:val="20"/>
              </w:rPr>
              <w:t>、(</w:t>
            </w:r>
            <w:r w:rsidR="001657AA">
              <w:rPr>
                <w:rFonts w:asciiTheme="majorEastAsia" w:eastAsiaTheme="majorEastAsia" w:hAnsiTheme="majorEastAsia" w:cs="ＭＳ ゴシック"/>
                <w:spacing w:val="2"/>
                <w:sz w:val="20"/>
                <w:szCs w:val="20"/>
              </w:rPr>
              <w:t>2</w:t>
            </w:r>
            <w:r w:rsidR="001657AA">
              <w:rPr>
                <w:rFonts w:asciiTheme="majorEastAsia" w:eastAsiaTheme="majorEastAsia" w:hAnsiTheme="majorEastAsia" w:cs="ＭＳ ゴシック" w:hint="eastAsia"/>
                <w:spacing w:val="2"/>
                <w:sz w:val="20"/>
                <w:szCs w:val="20"/>
              </w:rPr>
              <w:t>)及び(3)</w:t>
            </w:r>
            <w:r w:rsidR="000D02E8">
              <w:rPr>
                <w:rFonts w:asciiTheme="majorEastAsia" w:eastAsiaTheme="majorEastAsia" w:hAnsiTheme="majorEastAsia" w:cs="ＭＳ ゴシック" w:hint="eastAsia"/>
                <w:spacing w:val="2"/>
                <w:sz w:val="20"/>
                <w:szCs w:val="20"/>
              </w:rPr>
              <w:t>の基準を満たし、かつ、(4)及び(</w:t>
            </w:r>
            <w:r w:rsidR="000D02E8">
              <w:rPr>
                <w:rFonts w:asciiTheme="majorEastAsia" w:eastAsiaTheme="majorEastAsia" w:hAnsiTheme="majorEastAsia" w:cs="ＭＳ ゴシック"/>
                <w:spacing w:val="2"/>
                <w:sz w:val="20"/>
                <w:szCs w:val="20"/>
              </w:rPr>
              <w:t>5</w:t>
            </w:r>
            <w:r w:rsidR="000D02E8">
              <w:rPr>
                <w:rFonts w:asciiTheme="majorEastAsia" w:eastAsiaTheme="majorEastAsia" w:hAnsiTheme="majorEastAsia" w:cs="ＭＳ ゴシック" w:hint="eastAsia"/>
                <w:spacing w:val="2"/>
                <w:sz w:val="20"/>
                <w:szCs w:val="20"/>
              </w:rPr>
              <w:t>)のいずれかの基準を満たす</w:t>
            </w:r>
            <w:r w:rsidR="00943B87">
              <w:rPr>
                <w:rFonts w:asciiTheme="majorEastAsia" w:eastAsiaTheme="majorEastAsia" w:hAnsiTheme="majorEastAsia" w:cs="ＭＳ ゴシック" w:hint="eastAsia"/>
                <w:spacing w:val="2"/>
                <w:sz w:val="20"/>
                <w:szCs w:val="20"/>
              </w:rPr>
              <w:t>必要がある。</w:t>
            </w:r>
          </w:p>
          <w:p w14:paraId="751966B5" w14:textId="566DD5C4" w:rsidR="00926535" w:rsidRPr="00DF35D6" w:rsidRDefault="00926535" w:rsidP="00926535">
            <w:pPr>
              <w:adjustRightInd/>
              <w:spacing w:line="378" w:lineRule="exact"/>
              <w:ind w:leftChars="100" w:left="432" w:hangingChars="100" w:hanging="218"/>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(2)及び(5)の実績回数の</w:t>
            </w:r>
            <w:r w:rsidRPr="00CC2001">
              <w:rPr>
                <w:rFonts w:asciiTheme="majorEastAsia" w:eastAsiaTheme="majorEastAsia" w:hAnsiTheme="majorEastAsia" w:cs="ＭＳ ゴシック" w:hint="eastAsia"/>
                <w:spacing w:val="2"/>
                <w:sz w:val="20"/>
                <w:szCs w:val="20"/>
              </w:rPr>
              <w:t>期間：</w:t>
            </w:r>
            <w:r>
              <w:rPr>
                <w:rFonts w:asciiTheme="majorEastAsia" w:eastAsiaTheme="majorEastAsia" w:hAnsiTheme="majorEastAsia" w:cs="ＭＳ ゴシック" w:hint="eastAsia"/>
                <w:spacing w:val="2"/>
                <w:sz w:val="20"/>
                <w:szCs w:val="20"/>
              </w:rPr>
              <w:t xml:space="preserve">　　年　　月～</w:t>
            </w:r>
            <w:r w:rsidRPr="00CC2001">
              <w:rPr>
                <w:rFonts w:asciiTheme="majorEastAsia" w:eastAsiaTheme="majorEastAsia" w:hAnsiTheme="majorEastAsia" w:cs="ＭＳ ゴシック" w:hint="eastAsia"/>
                <w:spacing w:val="2"/>
                <w:sz w:val="20"/>
                <w:szCs w:val="20"/>
              </w:rPr>
              <w:t xml:space="preserve">　　年　　月</w:t>
            </w:r>
          </w:p>
        </w:tc>
      </w:tr>
      <w:tr w:rsidR="00CC2001" w:rsidRPr="00DF35D6" w14:paraId="46BBA8F4" w14:textId="7FC361AC" w:rsidTr="00580C4D">
        <w:trPr>
          <w:trHeight w:val="316"/>
        </w:trPr>
        <w:tc>
          <w:tcPr>
            <w:tcW w:w="7411" w:type="dxa"/>
            <w:gridSpan w:val="2"/>
            <w:tcBorders>
              <w:top w:val="single" w:sz="4" w:space="0" w:color="auto"/>
              <w:bottom w:val="single" w:sz="4" w:space="0" w:color="auto"/>
              <w:right w:val="double" w:sz="4" w:space="0" w:color="auto"/>
            </w:tcBorders>
          </w:tcPr>
          <w:p w14:paraId="3BA5124B" w14:textId="0C360148" w:rsidR="00CC2001" w:rsidRPr="00CC2001" w:rsidRDefault="00CC2001" w:rsidP="009853CC">
            <w:pPr>
              <w:spacing w:line="378" w:lineRule="exact"/>
              <w:ind w:firstLineChars="98" w:firstLine="214"/>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w:t>
            </w:r>
            <w:r>
              <w:rPr>
                <w:rFonts w:asciiTheme="majorEastAsia" w:eastAsiaTheme="majorEastAsia" w:hAnsiTheme="majorEastAsia" w:cs="ＭＳ ゴシック"/>
                <w:spacing w:val="2"/>
                <w:sz w:val="20"/>
                <w:szCs w:val="20"/>
              </w:rPr>
              <w:t>1</w:t>
            </w:r>
            <w:r>
              <w:rPr>
                <w:rFonts w:asciiTheme="majorEastAsia" w:eastAsiaTheme="majorEastAsia" w:hAnsiTheme="majorEastAsia" w:cs="ＭＳ ゴシック" w:hint="eastAsia"/>
                <w:spacing w:val="2"/>
                <w:sz w:val="20"/>
                <w:szCs w:val="20"/>
              </w:rPr>
              <w:t>)</w:t>
            </w:r>
            <w:r w:rsidR="000D02E8">
              <w:rPr>
                <w:rFonts w:asciiTheme="majorEastAsia" w:eastAsiaTheme="majorEastAsia" w:hAnsiTheme="majorEastAsia" w:cs="ＭＳ ゴシック" w:hint="eastAsia"/>
                <w:spacing w:val="2"/>
                <w:sz w:val="20"/>
                <w:szCs w:val="20"/>
              </w:rPr>
              <w:t>麻薬小売業者免許</w:t>
            </w:r>
            <w:r w:rsidRPr="00CC2001">
              <w:rPr>
                <w:rFonts w:asciiTheme="majorEastAsia" w:eastAsiaTheme="majorEastAsia" w:hAnsiTheme="majorEastAsia" w:cs="ＭＳ ゴシック" w:hint="eastAsia"/>
                <w:spacing w:val="2"/>
                <w:sz w:val="20"/>
                <w:szCs w:val="20"/>
              </w:rPr>
              <w:t>の</w:t>
            </w:r>
            <w:r w:rsidR="000D02E8">
              <w:rPr>
                <w:rFonts w:asciiTheme="majorEastAsia" w:eastAsiaTheme="majorEastAsia" w:hAnsiTheme="majorEastAsia" w:cs="ＭＳ ゴシック" w:hint="eastAsia"/>
                <w:spacing w:val="2"/>
                <w:sz w:val="20"/>
                <w:szCs w:val="20"/>
              </w:rPr>
              <w:t>取得（免許証の</w:t>
            </w:r>
            <w:r w:rsidRPr="00CC2001">
              <w:rPr>
                <w:rFonts w:asciiTheme="majorEastAsia" w:eastAsiaTheme="majorEastAsia" w:hAnsiTheme="majorEastAsia" w:cs="ＭＳ ゴシック" w:hint="eastAsia"/>
                <w:spacing w:val="2"/>
                <w:sz w:val="20"/>
                <w:szCs w:val="20"/>
              </w:rPr>
              <w:t>番号</w:t>
            </w:r>
            <w:r w:rsidR="000D02E8">
              <w:rPr>
                <w:rFonts w:asciiTheme="majorEastAsia" w:eastAsiaTheme="majorEastAsia" w:hAnsiTheme="majorEastAsia" w:cs="ＭＳ ゴシック" w:hint="eastAsia"/>
                <w:spacing w:val="2"/>
                <w:sz w:val="20"/>
                <w:szCs w:val="20"/>
              </w:rPr>
              <w:t>を記載）</w:t>
            </w:r>
          </w:p>
        </w:tc>
        <w:tc>
          <w:tcPr>
            <w:tcW w:w="2190" w:type="dxa"/>
            <w:tcBorders>
              <w:top w:val="single" w:sz="4" w:space="0" w:color="auto"/>
              <w:left w:val="double" w:sz="4" w:space="0" w:color="auto"/>
              <w:bottom w:val="single" w:sz="4" w:space="0" w:color="auto"/>
            </w:tcBorders>
            <w:vAlign w:val="center"/>
          </w:tcPr>
          <w:p w14:paraId="05871214" w14:textId="00610C74" w:rsidR="00CC2001" w:rsidRPr="00CC2001" w:rsidRDefault="00CC2001" w:rsidP="000D02E8">
            <w:pPr>
              <w:spacing w:line="378" w:lineRule="exact"/>
              <w:rPr>
                <w:rFonts w:asciiTheme="majorEastAsia" w:eastAsiaTheme="majorEastAsia" w:hAnsiTheme="majorEastAsia" w:cs="ＭＳ ゴシック"/>
                <w:spacing w:val="2"/>
                <w:sz w:val="20"/>
                <w:szCs w:val="20"/>
              </w:rPr>
            </w:pPr>
          </w:p>
        </w:tc>
      </w:tr>
      <w:tr w:rsidR="001657AA" w:rsidRPr="00DF35D6" w14:paraId="42FCC8DE" w14:textId="7EE51E07" w:rsidTr="00580C4D">
        <w:trPr>
          <w:trHeight w:val="614"/>
        </w:trPr>
        <w:tc>
          <w:tcPr>
            <w:tcW w:w="7411" w:type="dxa"/>
            <w:gridSpan w:val="2"/>
            <w:tcBorders>
              <w:top w:val="single" w:sz="4" w:space="0" w:color="auto"/>
              <w:bottom w:val="single" w:sz="4" w:space="0" w:color="auto"/>
              <w:right w:val="double" w:sz="4" w:space="0" w:color="auto"/>
            </w:tcBorders>
            <w:vAlign w:val="center"/>
          </w:tcPr>
          <w:p w14:paraId="0B728248" w14:textId="0EDBCEDF" w:rsidR="001657AA" w:rsidRPr="00CC2001" w:rsidRDefault="001657AA" w:rsidP="009853CC">
            <w:pPr>
              <w:spacing w:line="378" w:lineRule="exact"/>
              <w:ind w:leftChars="101" w:left="497" w:hangingChars="129" w:hanging="281"/>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(2)</w:t>
            </w:r>
            <w:r w:rsidR="000D02E8">
              <w:rPr>
                <w:rFonts w:asciiTheme="majorEastAsia" w:eastAsiaTheme="majorEastAsia" w:hAnsiTheme="majorEastAsia" w:cs="ＭＳ ゴシック" w:hint="eastAsia"/>
                <w:spacing w:val="2"/>
                <w:sz w:val="20"/>
                <w:szCs w:val="20"/>
              </w:rPr>
              <w:t>在宅患者に対する薬学的管理及び指導の実績（</w:t>
            </w:r>
            <w:r w:rsidR="006C3BA1">
              <w:rPr>
                <w:rFonts w:asciiTheme="majorEastAsia" w:eastAsiaTheme="majorEastAsia" w:hAnsiTheme="majorEastAsia" w:cs="ＭＳ ゴシック" w:hint="eastAsia"/>
                <w:spacing w:val="2"/>
                <w:sz w:val="20"/>
                <w:szCs w:val="20"/>
              </w:rPr>
              <w:t>保険</w:t>
            </w:r>
            <w:r w:rsidR="000D02E8">
              <w:rPr>
                <w:rFonts w:asciiTheme="majorEastAsia" w:eastAsiaTheme="majorEastAsia" w:hAnsiTheme="majorEastAsia" w:cs="ＭＳ ゴシック" w:hint="eastAsia"/>
                <w:spacing w:val="2"/>
                <w:sz w:val="20"/>
                <w:szCs w:val="20"/>
              </w:rPr>
              <w:t>薬局当たり12回</w:t>
            </w:r>
            <w:r w:rsidR="00542FC6">
              <w:rPr>
                <w:rFonts w:asciiTheme="majorEastAsia" w:eastAsiaTheme="majorEastAsia" w:hAnsiTheme="majorEastAsia" w:cs="ＭＳ ゴシック" w:hint="eastAsia"/>
                <w:spacing w:val="2"/>
                <w:sz w:val="20"/>
                <w:szCs w:val="20"/>
              </w:rPr>
              <w:t>以上</w:t>
            </w:r>
            <w:r w:rsidR="000D02E8">
              <w:rPr>
                <w:rFonts w:asciiTheme="majorEastAsia" w:eastAsiaTheme="majorEastAsia" w:hAnsiTheme="majorEastAsia" w:cs="ＭＳ ゴシック" w:hint="eastAsia"/>
                <w:spacing w:val="2"/>
                <w:sz w:val="20"/>
                <w:szCs w:val="20"/>
              </w:rPr>
              <w:t>／年）</w:t>
            </w:r>
          </w:p>
        </w:tc>
        <w:tc>
          <w:tcPr>
            <w:tcW w:w="2190" w:type="dxa"/>
            <w:tcBorders>
              <w:top w:val="single" w:sz="4" w:space="0" w:color="auto"/>
              <w:left w:val="double" w:sz="4" w:space="0" w:color="auto"/>
              <w:bottom w:val="single" w:sz="4" w:space="0" w:color="auto"/>
            </w:tcBorders>
            <w:vAlign w:val="center"/>
          </w:tcPr>
          <w:p w14:paraId="2C924A8B" w14:textId="77777777" w:rsidR="001657AA" w:rsidRDefault="001657AA" w:rsidP="00166B4E">
            <w:pPr>
              <w:spacing w:line="378" w:lineRule="exact"/>
              <w:jc w:val="right"/>
              <w:rPr>
                <w:rFonts w:asciiTheme="majorEastAsia" w:eastAsiaTheme="majorEastAsia" w:hAnsiTheme="majorEastAsia" w:cs="ＭＳ ゴシック"/>
                <w:spacing w:val="2"/>
                <w:sz w:val="20"/>
                <w:szCs w:val="20"/>
              </w:rPr>
            </w:pPr>
            <w:r w:rsidRPr="001657AA">
              <w:rPr>
                <w:rFonts w:asciiTheme="majorEastAsia" w:eastAsiaTheme="majorEastAsia" w:hAnsiTheme="majorEastAsia" w:cs="ＭＳ ゴシック" w:hint="eastAsia"/>
                <w:spacing w:val="2"/>
                <w:sz w:val="20"/>
                <w:szCs w:val="20"/>
              </w:rPr>
              <w:t xml:space="preserve">　　回</w:t>
            </w:r>
          </w:p>
          <w:p w14:paraId="36BDF3F2" w14:textId="13EA912F" w:rsidR="00166B4E" w:rsidRPr="001657AA" w:rsidRDefault="00166B4E" w:rsidP="00166B4E">
            <w:pPr>
              <w:spacing w:line="378" w:lineRule="exact"/>
              <w:jc w:val="right"/>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w:t>
            </w:r>
            <w:r w:rsidR="00926535">
              <w:rPr>
                <w:rFonts w:asciiTheme="majorEastAsia" w:eastAsiaTheme="majorEastAsia" w:hAnsiTheme="majorEastAsia" w:cs="ＭＳ ゴシック" w:hint="eastAsia"/>
                <w:spacing w:val="2"/>
                <w:sz w:val="20"/>
                <w:szCs w:val="20"/>
              </w:rPr>
              <w:t>ア</w:t>
            </w:r>
            <w:r>
              <w:rPr>
                <w:rFonts w:asciiTheme="majorEastAsia" w:eastAsiaTheme="majorEastAsia" w:hAnsiTheme="majorEastAsia" w:cs="ＭＳ ゴシック" w:hint="eastAsia"/>
                <w:spacing w:val="2"/>
                <w:sz w:val="20"/>
                <w:szCs w:val="20"/>
              </w:rPr>
              <w:t>＋</w:t>
            </w:r>
            <w:r w:rsidR="00926535">
              <w:rPr>
                <w:rFonts w:asciiTheme="majorEastAsia" w:eastAsiaTheme="majorEastAsia" w:hAnsiTheme="majorEastAsia" w:cs="ＭＳ ゴシック" w:hint="eastAsia"/>
                <w:spacing w:val="2"/>
                <w:sz w:val="20"/>
                <w:szCs w:val="20"/>
              </w:rPr>
              <w:t>イ</w:t>
            </w:r>
            <w:r>
              <w:rPr>
                <w:rFonts w:asciiTheme="majorEastAsia" w:eastAsiaTheme="majorEastAsia" w:hAnsiTheme="majorEastAsia" w:cs="ＭＳ ゴシック" w:hint="eastAsia"/>
                <w:spacing w:val="2"/>
                <w:sz w:val="20"/>
                <w:szCs w:val="20"/>
              </w:rPr>
              <w:t>＋</w:t>
            </w:r>
            <w:r w:rsidR="00926535">
              <w:rPr>
                <w:rFonts w:asciiTheme="majorEastAsia" w:eastAsiaTheme="majorEastAsia" w:hAnsiTheme="majorEastAsia" w:cs="ＭＳ ゴシック" w:hint="eastAsia"/>
                <w:spacing w:val="2"/>
                <w:sz w:val="20"/>
                <w:szCs w:val="20"/>
              </w:rPr>
              <w:t>ウ</w:t>
            </w:r>
            <w:r w:rsidR="00806F99">
              <w:rPr>
                <w:rFonts w:asciiTheme="majorEastAsia" w:eastAsiaTheme="majorEastAsia" w:hAnsiTheme="majorEastAsia" w:cs="ＭＳ ゴシック" w:hint="eastAsia"/>
                <w:spacing w:val="2"/>
                <w:sz w:val="20"/>
                <w:szCs w:val="20"/>
              </w:rPr>
              <w:t>＋</w:t>
            </w:r>
            <w:r w:rsidR="003B3F43">
              <w:rPr>
                <w:rFonts w:asciiTheme="majorEastAsia" w:eastAsiaTheme="majorEastAsia" w:hAnsiTheme="majorEastAsia" w:cs="ＭＳ ゴシック" w:hint="eastAsia"/>
                <w:spacing w:val="2"/>
                <w:sz w:val="20"/>
                <w:szCs w:val="20"/>
              </w:rPr>
              <w:t>エ</w:t>
            </w:r>
            <w:r>
              <w:rPr>
                <w:rFonts w:asciiTheme="majorEastAsia" w:eastAsiaTheme="majorEastAsia" w:hAnsiTheme="majorEastAsia" w:cs="ＭＳ ゴシック" w:hint="eastAsia"/>
                <w:spacing w:val="2"/>
                <w:sz w:val="20"/>
                <w:szCs w:val="20"/>
              </w:rPr>
              <w:t>）</w:t>
            </w:r>
          </w:p>
        </w:tc>
      </w:tr>
      <w:tr w:rsidR="001657AA" w:rsidRPr="00DF35D6" w14:paraId="6C1C4CBF" w14:textId="77777777" w:rsidTr="00BE2844">
        <w:trPr>
          <w:trHeight w:val="24"/>
        </w:trPr>
        <w:tc>
          <w:tcPr>
            <w:tcW w:w="9601" w:type="dxa"/>
            <w:gridSpan w:val="3"/>
            <w:tcBorders>
              <w:top w:val="single" w:sz="4" w:space="0" w:color="auto"/>
              <w:bottom w:val="nil"/>
            </w:tcBorders>
            <w:vAlign w:val="center"/>
          </w:tcPr>
          <w:p w14:paraId="767B1D34" w14:textId="4F545803" w:rsidR="001657AA" w:rsidRPr="001657AA" w:rsidRDefault="001657AA" w:rsidP="001657AA">
            <w:pPr>
              <w:spacing w:line="378" w:lineRule="exact"/>
              <w:rPr>
                <w:rFonts w:asciiTheme="majorEastAsia" w:eastAsiaTheme="majorEastAsia" w:hAnsiTheme="majorEastAsia" w:cs="ＭＳ ゴシック"/>
                <w:spacing w:val="2"/>
                <w:sz w:val="20"/>
                <w:szCs w:val="20"/>
              </w:rPr>
            </w:pPr>
            <w:r w:rsidRPr="001657AA">
              <w:rPr>
                <w:rFonts w:asciiTheme="majorEastAsia" w:eastAsiaTheme="majorEastAsia" w:hAnsiTheme="majorEastAsia" w:cs="ＭＳ ゴシック" w:hint="eastAsia"/>
                <w:spacing w:val="2"/>
                <w:sz w:val="20"/>
                <w:szCs w:val="20"/>
              </w:rPr>
              <w:t>（参考）</w:t>
            </w:r>
          </w:p>
        </w:tc>
      </w:tr>
      <w:tr w:rsidR="00806F99" w:rsidRPr="00DF35D6" w14:paraId="045602BC" w14:textId="6A34AD8E" w:rsidTr="00580C4D">
        <w:trPr>
          <w:trHeight w:val="280"/>
        </w:trPr>
        <w:tc>
          <w:tcPr>
            <w:tcW w:w="459" w:type="dxa"/>
            <w:vMerge w:val="restart"/>
            <w:tcBorders>
              <w:top w:val="nil"/>
              <w:right w:val="single" w:sz="4" w:space="0" w:color="auto"/>
            </w:tcBorders>
            <w:vAlign w:val="center"/>
          </w:tcPr>
          <w:p w14:paraId="2191943B" w14:textId="77777777" w:rsidR="00806F99" w:rsidRPr="001657AA" w:rsidRDefault="00806F99" w:rsidP="001657AA">
            <w:pPr>
              <w:spacing w:line="378" w:lineRule="exact"/>
              <w:ind w:left="197" w:hanging="197"/>
              <w:rPr>
                <w:rFonts w:asciiTheme="majorEastAsia" w:eastAsiaTheme="majorEastAsia" w:hAnsiTheme="majorEastAsia" w:cs="ＭＳ ゴシック"/>
                <w:spacing w:val="2"/>
                <w:sz w:val="20"/>
                <w:szCs w:val="20"/>
              </w:rPr>
            </w:pPr>
          </w:p>
          <w:p w14:paraId="68F053ED" w14:textId="77777777" w:rsidR="00806F99" w:rsidRPr="00CC2001" w:rsidRDefault="00806F99" w:rsidP="001657AA">
            <w:pPr>
              <w:spacing w:line="378" w:lineRule="exact"/>
              <w:ind w:left="197" w:hanging="197"/>
              <w:rPr>
                <w:rFonts w:asciiTheme="majorEastAsia" w:eastAsiaTheme="majorEastAsia" w:hAnsiTheme="majorEastAsia" w:cs="ＭＳ ゴシック"/>
                <w:spacing w:val="2"/>
                <w:sz w:val="20"/>
                <w:szCs w:val="20"/>
              </w:rPr>
            </w:pPr>
          </w:p>
          <w:p w14:paraId="14DBDC7F" w14:textId="77777777" w:rsidR="00806F99" w:rsidRDefault="00806F99" w:rsidP="00CC2001">
            <w:pPr>
              <w:spacing w:line="378" w:lineRule="exact"/>
              <w:ind w:left="197" w:hanging="197"/>
              <w:rPr>
                <w:rFonts w:asciiTheme="majorEastAsia" w:eastAsiaTheme="majorEastAsia" w:hAnsiTheme="majorEastAsia" w:cs="ＭＳ ゴシック"/>
                <w:spacing w:val="2"/>
              </w:rPr>
            </w:pPr>
          </w:p>
        </w:tc>
        <w:tc>
          <w:tcPr>
            <w:tcW w:w="6952" w:type="dxa"/>
            <w:tcBorders>
              <w:top w:val="single" w:sz="4" w:space="0" w:color="auto"/>
              <w:left w:val="single" w:sz="4" w:space="0" w:color="auto"/>
              <w:bottom w:val="single" w:sz="4" w:space="0" w:color="auto"/>
              <w:right w:val="double" w:sz="4" w:space="0" w:color="auto"/>
            </w:tcBorders>
            <w:vAlign w:val="center"/>
          </w:tcPr>
          <w:p w14:paraId="51A6BAB8" w14:textId="669A0465" w:rsidR="00806F99" w:rsidRPr="001657AA" w:rsidRDefault="00806F99" w:rsidP="00806F99">
            <w:pPr>
              <w:spacing w:line="378" w:lineRule="exact"/>
              <w:ind w:left="181" w:hangingChars="83" w:hanging="181"/>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 xml:space="preserve">ア　</w:t>
            </w:r>
            <w:r w:rsidRPr="00806F99">
              <w:rPr>
                <w:rFonts w:asciiTheme="majorEastAsia" w:eastAsiaTheme="majorEastAsia" w:hAnsiTheme="majorEastAsia" w:cs="ＭＳ ゴシック" w:hint="eastAsia"/>
                <w:spacing w:val="2"/>
                <w:sz w:val="20"/>
                <w:szCs w:val="20"/>
              </w:rPr>
              <w:t>在宅患者訪問薬剤管理指導料、在宅患者緊急訪問薬剤管理指導料</w:t>
            </w:r>
            <w:r w:rsidR="00580C4D">
              <w:rPr>
                <w:rFonts w:asciiTheme="majorEastAsia" w:eastAsiaTheme="majorEastAsia" w:hAnsiTheme="majorEastAsia" w:cs="ＭＳ ゴシック" w:hint="eastAsia"/>
                <w:spacing w:val="2"/>
                <w:sz w:val="20"/>
                <w:szCs w:val="20"/>
              </w:rPr>
              <w:t>及び</w:t>
            </w:r>
            <w:r w:rsidRPr="00806F99">
              <w:rPr>
                <w:rFonts w:asciiTheme="majorEastAsia" w:eastAsiaTheme="majorEastAsia" w:hAnsiTheme="majorEastAsia" w:cs="ＭＳ ゴシック" w:hint="eastAsia"/>
                <w:spacing w:val="2"/>
                <w:sz w:val="20"/>
                <w:szCs w:val="20"/>
              </w:rPr>
              <w:t>在宅患者緊急時等共同指導料（医療保険）の算定実績</w:t>
            </w:r>
          </w:p>
        </w:tc>
        <w:tc>
          <w:tcPr>
            <w:tcW w:w="2190" w:type="dxa"/>
            <w:tcBorders>
              <w:top w:val="single" w:sz="4" w:space="0" w:color="auto"/>
              <w:left w:val="single" w:sz="4" w:space="0" w:color="auto"/>
              <w:bottom w:val="single" w:sz="4" w:space="0" w:color="auto"/>
              <w:right w:val="single" w:sz="12" w:space="0" w:color="auto"/>
            </w:tcBorders>
            <w:vAlign w:val="center"/>
          </w:tcPr>
          <w:p w14:paraId="01F31F4B" w14:textId="4913FEB3" w:rsidR="00806F99" w:rsidRPr="00166B4E" w:rsidRDefault="00806F99" w:rsidP="00166B4E">
            <w:pPr>
              <w:spacing w:line="378" w:lineRule="exact"/>
              <w:jc w:val="right"/>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回</w:t>
            </w:r>
          </w:p>
        </w:tc>
      </w:tr>
      <w:tr w:rsidR="00806F99" w:rsidRPr="00DF35D6" w14:paraId="6F4D6840" w14:textId="77777777" w:rsidTr="00580C4D">
        <w:trPr>
          <w:trHeight w:val="270"/>
        </w:trPr>
        <w:tc>
          <w:tcPr>
            <w:tcW w:w="459" w:type="dxa"/>
            <w:vMerge/>
            <w:tcBorders>
              <w:right w:val="single" w:sz="4" w:space="0" w:color="auto"/>
            </w:tcBorders>
            <w:vAlign w:val="center"/>
          </w:tcPr>
          <w:p w14:paraId="34D92575" w14:textId="77777777" w:rsidR="00806F99" w:rsidRDefault="00806F99" w:rsidP="001657AA">
            <w:pPr>
              <w:spacing w:line="378" w:lineRule="exact"/>
              <w:ind w:left="197" w:hanging="197"/>
              <w:rPr>
                <w:rFonts w:asciiTheme="majorEastAsia" w:eastAsiaTheme="majorEastAsia" w:hAnsiTheme="majorEastAsia" w:cs="ＭＳ ゴシック"/>
                <w:spacing w:val="2"/>
              </w:rPr>
            </w:pPr>
          </w:p>
        </w:tc>
        <w:tc>
          <w:tcPr>
            <w:tcW w:w="6952" w:type="dxa"/>
            <w:tcBorders>
              <w:top w:val="single" w:sz="4" w:space="0" w:color="auto"/>
              <w:left w:val="single" w:sz="4" w:space="0" w:color="auto"/>
              <w:bottom w:val="single" w:sz="4" w:space="0" w:color="auto"/>
              <w:right w:val="double" w:sz="4" w:space="0" w:color="auto"/>
            </w:tcBorders>
            <w:vAlign w:val="center"/>
          </w:tcPr>
          <w:p w14:paraId="097EB9CC" w14:textId="656D7C50" w:rsidR="00806F99" w:rsidRPr="001657AA" w:rsidRDefault="00806F99" w:rsidP="000D02E8">
            <w:pPr>
              <w:spacing w:line="378" w:lineRule="exact"/>
              <w:ind w:left="181" w:hangingChars="83" w:hanging="181"/>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 xml:space="preserve">イ　</w:t>
            </w:r>
            <w:r w:rsidRPr="001657AA">
              <w:rPr>
                <w:rFonts w:asciiTheme="majorEastAsia" w:eastAsiaTheme="majorEastAsia" w:hAnsiTheme="majorEastAsia" w:cs="ＭＳ ゴシック" w:hint="eastAsia"/>
                <w:spacing w:val="2"/>
                <w:sz w:val="20"/>
                <w:szCs w:val="20"/>
              </w:rPr>
              <w:t>居宅療養管理指導費及び介護予防居宅療養管理指導費（介護保険）</w:t>
            </w:r>
            <w:r>
              <w:rPr>
                <w:rFonts w:asciiTheme="majorEastAsia" w:eastAsiaTheme="majorEastAsia" w:hAnsiTheme="majorEastAsia" w:cs="ＭＳ ゴシック" w:hint="eastAsia"/>
                <w:spacing w:val="2"/>
                <w:sz w:val="20"/>
                <w:szCs w:val="20"/>
              </w:rPr>
              <w:t>の算定実績</w:t>
            </w:r>
          </w:p>
        </w:tc>
        <w:tc>
          <w:tcPr>
            <w:tcW w:w="2190" w:type="dxa"/>
            <w:tcBorders>
              <w:top w:val="single" w:sz="4" w:space="0" w:color="auto"/>
              <w:left w:val="double" w:sz="4" w:space="0" w:color="auto"/>
              <w:bottom w:val="single" w:sz="4" w:space="0" w:color="auto"/>
            </w:tcBorders>
            <w:vAlign w:val="center"/>
          </w:tcPr>
          <w:p w14:paraId="5DAA74BD" w14:textId="195ED754" w:rsidR="00806F99" w:rsidRPr="001657AA" w:rsidRDefault="00806F99" w:rsidP="00166B4E">
            <w:pPr>
              <w:spacing w:line="378" w:lineRule="exact"/>
              <w:jc w:val="right"/>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回</w:t>
            </w:r>
          </w:p>
        </w:tc>
      </w:tr>
      <w:tr w:rsidR="00806F99" w:rsidRPr="00DF35D6" w14:paraId="71DCC784" w14:textId="54B65858" w:rsidTr="00580C4D">
        <w:trPr>
          <w:trHeight w:val="220"/>
        </w:trPr>
        <w:tc>
          <w:tcPr>
            <w:tcW w:w="459" w:type="dxa"/>
            <w:vMerge/>
            <w:tcBorders>
              <w:right w:val="single" w:sz="4" w:space="0" w:color="auto"/>
            </w:tcBorders>
            <w:vAlign w:val="center"/>
          </w:tcPr>
          <w:p w14:paraId="06D450AC" w14:textId="77777777" w:rsidR="00806F99" w:rsidRDefault="00806F99" w:rsidP="001657AA">
            <w:pPr>
              <w:spacing w:line="378" w:lineRule="exact"/>
              <w:ind w:left="197" w:hanging="197"/>
              <w:rPr>
                <w:rFonts w:asciiTheme="majorEastAsia" w:eastAsiaTheme="majorEastAsia" w:hAnsiTheme="majorEastAsia" w:cs="ＭＳ ゴシック"/>
                <w:spacing w:val="2"/>
              </w:rPr>
            </w:pPr>
          </w:p>
        </w:tc>
        <w:tc>
          <w:tcPr>
            <w:tcW w:w="6952" w:type="dxa"/>
            <w:tcBorders>
              <w:top w:val="single" w:sz="4" w:space="0" w:color="auto"/>
              <w:left w:val="single" w:sz="4" w:space="0" w:color="auto"/>
              <w:bottom w:val="single" w:sz="4" w:space="0" w:color="auto"/>
              <w:right w:val="double" w:sz="4" w:space="0" w:color="auto"/>
            </w:tcBorders>
            <w:vAlign w:val="center"/>
          </w:tcPr>
          <w:p w14:paraId="78D08073" w14:textId="3DA78536" w:rsidR="00806F99" w:rsidRPr="001657AA" w:rsidRDefault="00806F99" w:rsidP="00806F99">
            <w:pPr>
              <w:spacing w:line="378" w:lineRule="exact"/>
              <w:ind w:left="218" w:hangingChars="100" w:hanging="218"/>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ウ　ア及びイについて、在宅協力薬局として連携した場合の実績</w:t>
            </w:r>
          </w:p>
        </w:tc>
        <w:tc>
          <w:tcPr>
            <w:tcW w:w="2190" w:type="dxa"/>
            <w:tcBorders>
              <w:top w:val="single" w:sz="4" w:space="0" w:color="auto"/>
              <w:left w:val="double" w:sz="4" w:space="0" w:color="auto"/>
              <w:bottom w:val="single" w:sz="4" w:space="0" w:color="auto"/>
            </w:tcBorders>
            <w:vAlign w:val="center"/>
          </w:tcPr>
          <w:p w14:paraId="72680FE4" w14:textId="2000B17C" w:rsidR="00806F99" w:rsidRPr="00166B4E" w:rsidRDefault="00806F99" w:rsidP="00166B4E">
            <w:pPr>
              <w:spacing w:line="378" w:lineRule="exact"/>
              <w:jc w:val="right"/>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回</w:t>
            </w:r>
          </w:p>
        </w:tc>
      </w:tr>
      <w:tr w:rsidR="00806F99" w:rsidRPr="00DF35D6" w14:paraId="265EB809" w14:textId="77777777" w:rsidTr="00580C4D">
        <w:trPr>
          <w:trHeight w:val="220"/>
        </w:trPr>
        <w:tc>
          <w:tcPr>
            <w:tcW w:w="459" w:type="dxa"/>
            <w:vMerge/>
            <w:tcBorders>
              <w:bottom w:val="single" w:sz="4" w:space="0" w:color="auto"/>
              <w:right w:val="single" w:sz="4" w:space="0" w:color="auto"/>
            </w:tcBorders>
            <w:vAlign w:val="center"/>
          </w:tcPr>
          <w:p w14:paraId="24E9A85C" w14:textId="77777777" w:rsidR="00806F99" w:rsidRDefault="00806F99" w:rsidP="001657AA">
            <w:pPr>
              <w:spacing w:line="378" w:lineRule="exact"/>
              <w:ind w:left="197" w:hanging="197"/>
              <w:rPr>
                <w:rFonts w:asciiTheme="majorEastAsia" w:eastAsiaTheme="majorEastAsia" w:hAnsiTheme="majorEastAsia" w:cs="ＭＳ ゴシック"/>
                <w:spacing w:val="2"/>
              </w:rPr>
            </w:pPr>
          </w:p>
        </w:tc>
        <w:tc>
          <w:tcPr>
            <w:tcW w:w="6952" w:type="dxa"/>
            <w:tcBorders>
              <w:top w:val="single" w:sz="4" w:space="0" w:color="auto"/>
              <w:left w:val="single" w:sz="4" w:space="0" w:color="auto"/>
              <w:bottom w:val="single" w:sz="4" w:space="0" w:color="auto"/>
              <w:right w:val="double" w:sz="4" w:space="0" w:color="auto"/>
            </w:tcBorders>
            <w:vAlign w:val="center"/>
          </w:tcPr>
          <w:p w14:paraId="32EC9D2D" w14:textId="2FB9FB4D" w:rsidR="00806F99" w:rsidRDefault="00806F99" w:rsidP="00806F99">
            <w:pPr>
              <w:spacing w:line="378" w:lineRule="exact"/>
              <w:ind w:left="218" w:hangingChars="100" w:hanging="218"/>
              <w:rPr>
                <w:rFonts w:asciiTheme="majorEastAsia" w:eastAsiaTheme="majorEastAsia" w:hAnsiTheme="majorEastAsia" w:cs="ＭＳ ゴシック"/>
                <w:spacing w:val="2"/>
              </w:rPr>
            </w:pPr>
            <w:r w:rsidRPr="00806F99">
              <w:rPr>
                <w:rFonts w:asciiTheme="majorEastAsia" w:eastAsiaTheme="majorEastAsia" w:hAnsiTheme="majorEastAsia" w:cs="ＭＳ ゴシック" w:hint="eastAsia"/>
                <w:spacing w:val="2"/>
                <w:sz w:val="20"/>
              </w:rPr>
              <w:t>エ</w:t>
            </w:r>
            <w:r>
              <w:rPr>
                <w:rFonts w:asciiTheme="majorEastAsia" w:eastAsiaTheme="majorEastAsia" w:hAnsiTheme="majorEastAsia" w:cs="ＭＳ ゴシック" w:hint="eastAsia"/>
                <w:spacing w:val="2"/>
                <w:sz w:val="20"/>
              </w:rPr>
              <w:t xml:space="preserve">　</w:t>
            </w:r>
            <w:r w:rsidRPr="00806F99">
              <w:rPr>
                <w:rFonts w:asciiTheme="majorEastAsia" w:eastAsiaTheme="majorEastAsia" w:hAnsiTheme="majorEastAsia" w:cs="ＭＳ ゴシック" w:hint="eastAsia"/>
                <w:spacing w:val="2"/>
                <w:sz w:val="20"/>
              </w:rPr>
              <w:t>ア及びイについて、同等の業務を行った場合の実績</w:t>
            </w:r>
          </w:p>
        </w:tc>
        <w:tc>
          <w:tcPr>
            <w:tcW w:w="2190" w:type="dxa"/>
            <w:tcBorders>
              <w:top w:val="single" w:sz="4" w:space="0" w:color="auto"/>
              <w:left w:val="double" w:sz="4" w:space="0" w:color="auto"/>
              <w:bottom w:val="single" w:sz="4" w:space="0" w:color="auto"/>
            </w:tcBorders>
            <w:vAlign w:val="center"/>
          </w:tcPr>
          <w:p w14:paraId="3A569353" w14:textId="5A70BFE0" w:rsidR="00806F99" w:rsidRDefault="00806F99" w:rsidP="00166B4E">
            <w:pPr>
              <w:spacing w:line="378" w:lineRule="exact"/>
              <w:jc w:val="right"/>
              <w:rPr>
                <w:rFonts w:asciiTheme="majorEastAsia" w:eastAsiaTheme="majorEastAsia" w:hAnsiTheme="majorEastAsia" w:cs="ＭＳ ゴシック"/>
                <w:spacing w:val="2"/>
              </w:rPr>
            </w:pPr>
            <w:r w:rsidRPr="00806F99">
              <w:rPr>
                <w:rFonts w:asciiTheme="majorEastAsia" w:eastAsiaTheme="majorEastAsia" w:hAnsiTheme="majorEastAsia" w:cs="ＭＳ ゴシック" w:hint="eastAsia"/>
                <w:spacing w:val="2"/>
                <w:sz w:val="20"/>
              </w:rPr>
              <w:t>回</w:t>
            </w:r>
          </w:p>
        </w:tc>
      </w:tr>
      <w:tr w:rsidR="00CC2001" w:rsidRPr="00DF35D6" w14:paraId="646F7480" w14:textId="1350F9B4" w:rsidTr="00580C4D">
        <w:trPr>
          <w:trHeight w:val="522"/>
        </w:trPr>
        <w:tc>
          <w:tcPr>
            <w:tcW w:w="7411" w:type="dxa"/>
            <w:gridSpan w:val="2"/>
            <w:tcBorders>
              <w:top w:val="single" w:sz="4" w:space="0" w:color="auto"/>
              <w:bottom w:val="single" w:sz="4" w:space="0" w:color="auto"/>
              <w:right w:val="double" w:sz="4" w:space="0" w:color="auto"/>
            </w:tcBorders>
            <w:vAlign w:val="center"/>
          </w:tcPr>
          <w:p w14:paraId="684CC6B1" w14:textId="219BFED4" w:rsidR="00CC2001" w:rsidRPr="00CC2001" w:rsidRDefault="001657AA" w:rsidP="009853CC">
            <w:pPr>
              <w:spacing w:line="378" w:lineRule="exact"/>
              <w:ind w:leftChars="100" w:left="495" w:hangingChars="129" w:hanging="281"/>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(3)</w:t>
            </w:r>
            <w:r w:rsidRPr="001657AA">
              <w:rPr>
                <w:rFonts w:asciiTheme="majorEastAsia" w:eastAsiaTheme="majorEastAsia" w:hAnsiTheme="majorEastAsia" w:cs="ＭＳ ゴシック" w:hint="eastAsia"/>
                <w:spacing w:val="2"/>
                <w:sz w:val="20"/>
                <w:szCs w:val="20"/>
              </w:rPr>
              <w:t>かかりつけ薬剤師指導料及びかかりつけ薬剤師包括管理料に係る届出</w:t>
            </w:r>
          </w:p>
        </w:tc>
        <w:tc>
          <w:tcPr>
            <w:tcW w:w="2190" w:type="dxa"/>
            <w:tcBorders>
              <w:top w:val="single" w:sz="4" w:space="0" w:color="auto"/>
              <w:left w:val="double" w:sz="4" w:space="0" w:color="auto"/>
              <w:bottom w:val="single" w:sz="4" w:space="0" w:color="auto"/>
            </w:tcBorders>
          </w:tcPr>
          <w:p w14:paraId="24883247" w14:textId="1AC47972" w:rsidR="00CC2001" w:rsidRPr="001657AA" w:rsidRDefault="00166B4E" w:rsidP="00166B4E">
            <w:pPr>
              <w:spacing w:line="378" w:lineRule="exact"/>
              <w:jc w:val="center"/>
              <w:rPr>
                <w:rFonts w:asciiTheme="majorEastAsia" w:eastAsiaTheme="majorEastAsia" w:hAnsiTheme="majorEastAsia" w:cs="ＭＳ ゴシック"/>
                <w:spacing w:val="2"/>
                <w:sz w:val="20"/>
                <w:szCs w:val="20"/>
              </w:rPr>
            </w:pPr>
            <w:r w:rsidRPr="00166B4E">
              <w:rPr>
                <w:rFonts w:asciiTheme="majorEastAsia" w:eastAsiaTheme="majorEastAsia" w:hAnsiTheme="majorEastAsia" w:cs="ＭＳ ゴシック" w:hint="eastAsia"/>
                <w:spacing w:val="2"/>
                <w:sz w:val="20"/>
                <w:szCs w:val="20"/>
              </w:rPr>
              <w:t>□あり</w:t>
            </w:r>
          </w:p>
        </w:tc>
      </w:tr>
      <w:tr w:rsidR="00166B4E" w:rsidRPr="00DF35D6" w14:paraId="62FE3D9B" w14:textId="46FD3C3C" w:rsidTr="00580C4D">
        <w:trPr>
          <w:trHeight w:val="427"/>
        </w:trPr>
        <w:tc>
          <w:tcPr>
            <w:tcW w:w="7411" w:type="dxa"/>
            <w:gridSpan w:val="2"/>
            <w:tcBorders>
              <w:top w:val="single" w:sz="4" w:space="0" w:color="auto"/>
              <w:bottom w:val="single" w:sz="4" w:space="0" w:color="auto"/>
              <w:right w:val="double" w:sz="4" w:space="0" w:color="auto"/>
            </w:tcBorders>
            <w:vAlign w:val="center"/>
          </w:tcPr>
          <w:p w14:paraId="6C8FC826" w14:textId="788BDF3B" w:rsidR="00166B4E" w:rsidRPr="00CC2001" w:rsidRDefault="00166B4E" w:rsidP="009853CC">
            <w:pPr>
              <w:spacing w:line="378" w:lineRule="exact"/>
              <w:ind w:left="197" w:firstLine="17"/>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spacing w:val="2"/>
                <w:sz w:val="20"/>
                <w:szCs w:val="20"/>
              </w:rPr>
              <w:t>(4</w:t>
            </w:r>
            <w:r w:rsidRPr="00166B4E">
              <w:rPr>
                <w:rFonts w:asciiTheme="majorEastAsia" w:eastAsiaTheme="majorEastAsia" w:hAnsiTheme="majorEastAsia" w:cs="ＭＳ ゴシック"/>
                <w:spacing w:val="2"/>
                <w:sz w:val="20"/>
                <w:szCs w:val="20"/>
              </w:rPr>
              <w:t>)</w:t>
            </w:r>
            <w:r>
              <w:rPr>
                <w:rFonts w:asciiTheme="majorEastAsia" w:eastAsiaTheme="majorEastAsia" w:hAnsiTheme="majorEastAsia" w:cs="ＭＳ ゴシック"/>
                <w:spacing w:val="2"/>
                <w:sz w:val="20"/>
                <w:szCs w:val="20"/>
              </w:rPr>
              <w:t>服薬情報等提供料等</w:t>
            </w:r>
            <w:r>
              <w:rPr>
                <w:rFonts w:asciiTheme="majorEastAsia" w:eastAsiaTheme="majorEastAsia" w:hAnsiTheme="majorEastAsia" w:cs="ＭＳ ゴシック" w:hint="eastAsia"/>
                <w:spacing w:val="2"/>
                <w:sz w:val="20"/>
                <w:szCs w:val="20"/>
              </w:rPr>
              <w:t>（</w:t>
            </w:r>
            <w:r w:rsidR="006C3BA1">
              <w:rPr>
                <w:rFonts w:asciiTheme="majorEastAsia" w:eastAsiaTheme="majorEastAsia" w:hAnsiTheme="majorEastAsia" w:cs="ＭＳ ゴシック" w:hint="eastAsia"/>
                <w:spacing w:val="2"/>
                <w:sz w:val="20"/>
                <w:szCs w:val="20"/>
              </w:rPr>
              <w:t>保険薬局あたり</w:t>
            </w:r>
            <w:r>
              <w:rPr>
                <w:rFonts w:asciiTheme="majorEastAsia" w:eastAsiaTheme="majorEastAsia" w:hAnsiTheme="majorEastAsia" w:cs="ＭＳ ゴシック" w:hint="eastAsia"/>
                <w:spacing w:val="2"/>
                <w:sz w:val="20"/>
                <w:szCs w:val="20"/>
              </w:rPr>
              <w:t>12</w:t>
            </w:r>
            <w:r>
              <w:rPr>
                <w:rFonts w:asciiTheme="majorEastAsia" w:eastAsiaTheme="majorEastAsia" w:hAnsiTheme="majorEastAsia" w:cs="ＭＳ ゴシック"/>
                <w:spacing w:val="2"/>
                <w:sz w:val="20"/>
                <w:szCs w:val="20"/>
              </w:rPr>
              <w:t>回</w:t>
            </w:r>
            <w:r w:rsidR="006C3BA1">
              <w:rPr>
                <w:rFonts w:asciiTheme="majorEastAsia" w:eastAsiaTheme="majorEastAsia" w:hAnsiTheme="majorEastAsia" w:cs="ＭＳ ゴシック" w:hint="eastAsia"/>
                <w:spacing w:val="2"/>
                <w:sz w:val="20"/>
                <w:szCs w:val="20"/>
              </w:rPr>
              <w:t>以上</w:t>
            </w:r>
            <w:r>
              <w:rPr>
                <w:rFonts w:asciiTheme="majorEastAsia" w:eastAsiaTheme="majorEastAsia" w:hAnsiTheme="majorEastAsia" w:cs="ＭＳ ゴシック"/>
                <w:spacing w:val="2"/>
                <w:sz w:val="20"/>
                <w:szCs w:val="20"/>
              </w:rPr>
              <w:t>／</w:t>
            </w:r>
            <w:r>
              <w:rPr>
                <w:rFonts w:asciiTheme="majorEastAsia" w:eastAsiaTheme="majorEastAsia" w:hAnsiTheme="majorEastAsia" w:cs="ＭＳ ゴシック" w:hint="eastAsia"/>
                <w:spacing w:val="2"/>
                <w:sz w:val="20"/>
                <w:szCs w:val="20"/>
              </w:rPr>
              <w:t>年</w:t>
            </w:r>
            <w:r w:rsidRPr="00166B4E">
              <w:rPr>
                <w:rFonts w:asciiTheme="majorEastAsia" w:eastAsiaTheme="majorEastAsia" w:hAnsiTheme="majorEastAsia" w:cs="ＭＳ ゴシック"/>
                <w:spacing w:val="2"/>
                <w:sz w:val="20"/>
                <w:szCs w:val="20"/>
              </w:rPr>
              <w:t>）</w:t>
            </w:r>
          </w:p>
        </w:tc>
        <w:tc>
          <w:tcPr>
            <w:tcW w:w="2190" w:type="dxa"/>
            <w:tcBorders>
              <w:top w:val="single" w:sz="4" w:space="0" w:color="auto"/>
              <w:left w:val="double" w:sz="4" w:space="0" w:color="auto"/>
              <w:bottom w:val="single" w:sz="4" w:space="0" w:color="auto"/>
            </w:tcBorders>
            <w:vAlign w:val="center"/>
          </w:tcPr>
          <w:p w14:paraId="7BFC9C37" w14:textId="3A329DB7" w:rsidR="00166B4E" w:rsidRPr="00CC2001" w:rsidRDefault="00166B4E" w:rsidP="00166B4E">
            <w:pPr>
              <w:spacing w:line="378" w:lineRule="exact"/>
              <w:jc w:val="right"/>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回</w:t>
            </w:r>
          </w:p>
        </w:tc>
      </w:tr>
      <w:tr w:rsidR="00166B4E" w:rsidRPr="00DF35D6" w14:paraId="2EA9B865" w14:textId="61BCFB3D" w:rsidTr="00580C4D">
        <w:trPr>
          <w:trHeight w:val="910"/>
        </w:trPr>
        <w:tc>
          <w:tcPr>
            <w:tcW w:w="7411" w:type="dxa"/>
            <w:gridSpan w:val="2"/>
            <w:tcBorders>
              <w:top w:val="single" w:sz="4" w:space="0" w:color="auto"/>
              <w:bottom w:val="single" w:sz="12" w:space="0" w:color="auto"/>
              <w:right w:val="double" w:sz="4" w:space="0" w:color="auto"/>
            </w:tcBorders>
            <w:vAlign w:val="center"/>
          </w:tcPr>
          <w:p w14:paraId="3C915654" w14:textId="28FFE0EE" w:rsidR="00166B4E" w:rsidRPr="00CC2001" w:rsidRDefault="00166B4E" w:rsidP="009853CC">
            <w:pPr>
              <w:spacing w:line="378" w:lineRule="exact"/>
              <w:ind w:left="497" w:hanging="283"/>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spacing w:val="2"/>
                <w:sz w:val="20"/>
                <w:szCs w:val="20"/>
              </w:rPr>
              <w:t>(5)</w:t>
            </w:r>
            <w:r w:rsidRPr="00CC2001">
              <w:rPr>
                <w:rFonts w:asciiTheme="majorEastAsia" w:eastAsiaTheme="majorEastAsia" w:hAnsiTheme="majorEastAsia" w:cs="ＭＳ ゴシック"/>
                <w:spacing w:val="2"/>
                <w:sz w:val="20"/>
                <w:szCs w:val="20"/>
              </w:rPr>
              <w:t>薬剤師認定制度認証機構が認証している研修認定制度等の研修認定を取得した保険薬剤師が地域の多職種と連携する会議の出席（</w:t>
            </w:r>
            <w:r w:rsidR="006C3BA1">
              <w:rPr>
                <w:rFonts w:asciiTheme="majorEastAsia" w:eastAsiaTheme="majorEastAsia" w:hAnsiTheme="majorEastAsia" w:cs="ＭＳ ゴシック" w:hint="eastAsia"/>
                <w:spacing w:val="2"/>
                <w:sz w:val="20"/>
                <w:szCs w:val="20"/>
              </w:rPr>
              <w:t>保険薬局あたり</w:t>
            </w:r>
            <w:r>
              <w:rPr>
                <w:rFonts w:asciiTheme="majorEastAsia" w:eastAsiaTheme="majorEastAsia" w:hAnsiTheme="majorEastAsia" w:cs="ＭＳ ゴシック" w:hint="eastAsia"/>
                <w:spacing w:val="2"/>
                <w:sz w:val="20"/>
                <w:szCs w:val="20"/>
              </w:rPr>
              <w:t>１回</w:t>
            </w:r>
            <w:r w:rsidR="00542FC6">
              <w:rPr>
                <w:rFonts w:asciiTheme="majorEastAsia" w:eastAsiaTheme="majorEastAsia" w:hAnsiTheme="majorEastAsia" w:cs="ＭＳ ゴシック" w:hint="eastAsia"/>
                <w:spacing w:val="2"/>
                <w:sz w:val="20"/>
                <w:szCs w:val="20"/>
              </w:rPr>
              <w:t>以上</w:t>
            </w:r>
            <w:r>
              <w:rPr>
                <w:rFonts w:asciiTheme="majorEastAsia" w:eastAsiaTheme="majorEastAsia" w:hAnsiTheme="majorEastAsia" w:cs="ＭＳ ゴシック"/>
                <w:spacing w:val="2"/>
                <w:sz w:val="20"/>
                <w:szCs w:val="20"/>
              </w:rPr>
              <w:t>／</w:t>
            </w:r>
            <w:r>
              <w:rPr>
                <w:rFonts w:asciiTheme="majorEastAsia" w:eastAsiaTheme="majorEastAsia" w:hAnsiTheme="majorEastAsia" w:cs="ＭＳ ゴシック" w:hint="eastAsia"/>
                <w:spacing w:val="2"/>
                <w:sz w:val="20"/>
                <w:szCs w:val="20"/>
              </w:rPr>
              <w:t>年</w:t>
            </w:r>
            <w:r w:rsidRPr="00CC2001">
              <w:rPr>
                <w:rFonts w:asciiTheme="majorEastAsia" w:eastAsiaTheme="majorEastAsia" w:hAnsiTheme="majorEastAsia" w:cs="ＭＳ ゴシック"/>
                <w:spacing w:val="2"/>
                <w:sz w:val="20"/>
                <w:szCs w:val="20"/>
              </w:rPr>
              <w:t>）</w:t>
            </w:r>
          </w:p>
        </w:tc>
        <w:tc>
          <w:tcPr>
            <w:tcW w:w="2190" w:type="dxa"/>
            <w:tcBorders>
              <w:top w:val="single" w:sz="4" w:space="0" w:color="auto"/>
              <w:left w:val="double" w:sz="4" w:space="0" w:color="auto"/>
              <w:bottom w:val="single" w:sz="12" w:space="0" w:color="auto"/>
            </w:tcBorders>
            <w:vAlign w:val="center"/>
          </w:tcPr>
          <w:p w14:paraId="29FF4A4C" w14:textId="7F71B6B1" w:rsidR="00542FC6" w:rsidRPr="00166B4E" w:rsidRDefault="006C3BA1" w:rsidP="006C3BA1">
            <w:pPr>
              <w:spacing w:line="378" w:lineRule="exact"/>
              <w:jc w:val="right"/>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回</w:t>
            </w:r>
          </w:p>
        </w:tc>
      </w:tr>
    </w:tbl>
    <w:p w14:paraId="34DD66B0" w14:textId="77777777" w:rsidR="00D50E43" w:rsidRPr="00DF35D6" w:rsidRDefault="00D50E43" w:rsidP="00D50E43">
      <w:pPr>
        <w:adjustRightInd/>
        <w:spacing w:line="150" w:lineRule="exact"/>
        <w:rPr>
          <w:rFonts w:asciiTheme="majorEastAsia" w:eastAsiaTheme="majorEastAsia" w:hAnsiTheme="majorEastAsia" w:cs="Times New Roman"/>
          <w:spacing w:val="6"/>
        </w:rPr>
      </w:pPr>
    </w:p>
    <w:p w14:paraId="2CB93785" w14:textId="77777777" w:rsidR="00D50E43" w:rsidRPr="00DF35D6" w:rsidRDefault="00D50E43" w:rsidP="00D50E43">
      <w:pPr>
        <w:adjustRightInd/>
        <w:rPr>
          <w:rFonts w:asciiTheme="majorEastAsia" w:eastAsiaTheme="majorEastAsia" w:hAnsiTheme="majorEastAsia" w:cs="Times New Roman"/>
          <w:spacing w:val="6"/>
        </w:rPr>
      </w:pPr>
      <w:r w:rsidRPr="00DF35D6">
        <w:rPr>
          <w:rFonts w:asciiTheme="majorEastAsia" w:eastAsiaTheme="majorEastAsia" w:hAnsiTheme="majorEastAsia" w:cs="ＭＳ ゴシック" w:hint="eastAsia"/>
        </w:rPr>
        <w:t>［記載上の注意］</w:t>
      </w:r>
    </w:p>
    <w:p w14:paraId="70425F6C" w14:textId="6F09CC89" w:rsidR="00360D94" w:rsidRPr="00DF35D6" w:rsidRDefault="00360D94" w:rsidP="00D50E43">
      <w:pPr>
        <w:adjustRightInd/>
        <w:ind w:leftChars="200" w:left="642" w:hangingChars="100" w:hanging="214"/>
        <w:rPr>
          <w:rFonts w:asciiTheme="majorEastAsia" w:eastAsiaTheme="majorEastAsia" w:hAnsiTheme="majorEastAsia" w:cs="Times New Roman"/>
          <w:spacing w:val="6"/>
        </w:rPr>
      </w:pPr>
      <w:r>
        <w:rPr>
          <w:rFonts w:asciiTheme="majorEastAsia" w:eastAsiaTheme="majorEastAsia" w:hAnsiTheme="majorEastAsia" w:cs="ＭＳ ゴシック" w:hint="eastAsia"/>
        </w:rPr>
        <w:t>１　令和３年３月31日まで</w:t>
      </w:r>
      <w:r w:rsidR="00E5194A">
        <w:rPr>
          <w:rFonts w:asciiTheme="majorEastAsia" w:eastAsiaTheme="majorEastAsia" w:hAnsiTheme="majorEastAsia" w:cs="ＭＳ ゴシック" w:hint="eastAsia"/>
        </w:rPr>
        <w:t>は</w:t>
      </w:r>
      <w:r>
        <w:rPr>
          <w:rFonts w:asciiTheme="majorEastAsia" w:eastAsiaTheme="majorEastAsia" w:hAnsiTheme="majorEastAsia" w:cs="ＭＳ ゴシック" w:hint="eastAsia"/>
          <w:spacing w:val="2"/>
        </w:rPr>
        <w:t>(2)</w:t>
      </w:r>
      <w:r w:rsidR="00E5194A">
        <w:rPr>
          <w:rFonts w:asciiTheme="majorEastAsia" w:eastAsiaTheme="majorEastAsia" w:hAnsiTheme="majorEastAsia" w:cs="ＭＳ ゴシック" w:hint="eastAsia"/>
          <w:spacing w:val="2"/>
        </w:rPr>
        <w:t>については</w:t>
      </w:r>
      <w:r w:rsidR="00A677BA">
        <w:rPr>
          <w:rFonts w:asciiTheme="majorEastAsia" w:eastAsiaTheme="majorEastAsia" w:hAnsiTheme="majorEastAsia" w:cs="ＭＳ ゴシック" w:hint="eastAsia"/>
          <w:spacing w:val="2"/>
        </w:rPr>
        <w:t>（参考）の</w:t>
      </w:r>
      <w:r w:rsidR="00E5194A">
        <w:rPr>
          <w:rFonts w:asciiTheme="majorEastAsia" w:eastAsiaTheme="majorEastAsia" w:hAnsiTheme="majorEastAsia" w:cs="ＭＳ ゴシック" w:hint="eastAsia"/>
          <w:spacing w:val="2"/>
        </w:rPr>
        <w:t>ア</w:t>
      </w:r>
      <w:r w:rsidR="00A677BA">
        <w:rPr>
          <w:rFonts w:asciiTheme="majorEastAsia" w:eastAsiaTheme="majorEastAsia" w:hAnsiTheme="majorEastAsia" w:cs="ＭＳ ゴシック" w:hint="eastAsia"/>
          <w:spacing w:val="2"/>
        </w:rPr>
        <w:t>及び</w:t>
      </w:r>
      <w:r w:rsidR="00E5194A">
        <w:rPr>
          <w:rFonts w:asciiTheme="majorEastAsia" w:eastAsiaTheme="majorEastAsia" w:hAnsiTheme="majorEastAsia" w:cs="ＭＳ ゴシック" w:hint="eastAsia"/>
          <w:spacing w:val="2"/>
        </w:rPr>
        <w:t>イの合計が１回以上</w:t>
      </w:r>
      <w:r w:rsidR="00A677BA">
        <w:rPr>
          <w:rFonts w:asciiTheme="majorEastAsia" w:eastAsiaTheme="majorEastAsia" w:hAnsiTheme="majorEastAsia" w:cs="ＭＳ ゴシック" w:hint="eastAsia"/>
          <w:spacing w:val="2"/>
        </w:rPr>
        <w:t>であれば要件を満たしているものとし</w:t>
      </w:r>
      <w:r>
        <w:rPr>
          <w:rFonts w:asciiTheme="majorEastAsia" w:eastAsiaTheme="majorEastAsia" w:hAnsiTheme="majorEastAsia" w:cs="ＭＳ ゴシック" w:hint="eastAsia"/>
          <w:spacing w:val="2"/>
        </w:rPr>
        <w:t>、(</w:t>
      </w:r>
      <w:r>
        <w:rPr>
          <w:rFonts w:asciiTheme="majorEastAsia" w:eastAsiaTheme="majorEastAsia" w:hAnsiTheme="majorEastAsia" w:cs="ＭＳ ゴシック"/>
          <w:spacing w:val="2"/>
        </w:rPr>
        <w:t>4)</w:t>
      </w:r>
      <w:r>
        <w:rPr>
          <w:rFonts w:asciiTheme="majorEastAsia" w:eastAsiaTheme="majorEastAsia" w:hAnsiTheme="majorEastAsia" w:cs="ＭＳ ゴシック" w:hint="eastAsia"/>
          <w:spacing w:val="2"/>
        </w:rPr>
        <w:t>及び(5)については</w:t>
      </w:r>
      <w:r w:rsidR="00E5194A">
        <w:rPr>
          <w:rFonts w:asciiTheme="majorEastAsia" w:eastAsiaTheme="majorEastAsia" w:hAnsiTheme="majorEastAsia" w:cs="ＭＳ ゴシック" w:hint="eastAsia"/>
          <w:spacing w:val="2"/>
        </w:rPr>
        <w:t>空欄で差し支えない</w:t>
      </w:r>
      <w:r>
        <w:rPr>
          <w:rFonts w:asciiTheme="majorEastAsia" w:eastAsiaTheme="majorEastAsia" w:hAnsiTheme="majorEastAsia" w:cs="ＭＳ ゴシック" w:hint="eastAsia"/>
          <w:spacing w:val="2"/>
        </w:rPr>
        <w:t>。</w:t>
      </w:r>
    </w:p>
    <w:p w14:paraId="5A924FCF" w14:textId="15964BBA" w:rsidR="007565FB" w:rsidRDefault="00360D94" w:rsidP="00BE2844">
      <w:pPr>
        <w:tabs>
          <w:tab w:val="right" w:pos="9718"/>
        </w:tabs>
        <w:adjustRightInd/>
        <w:ind w:left="646" w:hanging="220"/>
        <w:rPr>
          <w:rFonts w:asciiTheme="majorEastAsia" w:eastAsiaTheme="majorEastAsia" w:hAnsiTheme="majorEastAsia" w:cs="ＭＳ ゴシック"/>
        </w:rPr>
      </w:pPr>
      <w:r>
        <w:rPr>
          <w:rFonts w:asciiTheme="majorEastAsia" w:eastAsiaTheme="majorEastAsia" w:hAnsiTheme="majorEastAsia" w:cs="ＭＳ ゴシック" w:hint="eastAsia"/>
        </w:rPr>
        <w:t>２</w:t>
      </w:r>
      <w:r w:rsidR="00926535">
        <w:rPr>
          <w:rFonts w:asciiTheme="majorEastAsia" w:eastAsiaTheme="majorEastAsia" w:hAnsiTheme="majorEastAsia" w:cs="ＭＳ ゴシック" w:hint="eastAsia"/>
        </w:rPr>
        <w:t xml:space="preserve">　(2</w:t>
      </w:r>
      <w:r w:rsidR="003636EA">
        <w:rPr>
          <w:rFonts w:asciiTheme="majorEastAsia" w:eastAsiaTheme="majorEastAsia" w:hAnsiTheme="majorEastAsia" w:cs="ＭＳ ゴシック" w:hint="eastAsia"/>
        </w:rPr>
        <w:t>)</w:t>
      </w:r>
      <w:r w:rsidR="00926535">
        <w:rPr>
          <w:rFonts w:asciiTheme="majorEastAsia" w:eastAsiaTheme="majorEastAsia" w:hAnsiTheme="majorEastAsia" w:cs="ＭＳ ゴシック" w:hint="eastAsia"/>
        </w:rPr>
        <w:t>の</w:t>
      </w:r>
      <w:r w:rsidR="00580C4D">
        <w:rPr>
          <w:rFonts w:asciiTheme="majorEastAsia" w:eastAsiaTheme="majorEastAsia" w:hAnsiTheme="majorEastAsia" w:cs="ＭＳ ゴシック" w:hint="eastAsia"/>
        </w:rPr>
        <w:t>エの</w:t>
      </w:r>
      <w:r w:rsidR="00926535">
        <w:rPr>
          <w:rFonts w:asciiTheme="majorEastAsia" w:eastAsiaTheme="majorEastAsia" w:hAnsiTheme="majorEastAsia" w:cs="ＭＳ ゴシック" w:hint="eastAsia"/>
        </w:rPr>
        <w:t>「同等の業務」については</w:t>
      </w:r>
      <w:r w:rsidR="00926535" w:rsidRPr="00926535">
        <w:rPr>
          <w:rFonts w:asciiTheme="majorEastAsia" w:eastAsiaTheme="majorEastAsia" w:hAnsiTheme="majorEastAsia" w:cs="ＭＳ ゴシック" w:hint="eastAsia"/>
        </w:rPr>
        <w:t>、在宅患者訪問薬剤管理指導料で規定される患者</w:t>
      </w:r>
      <w:r w:rsidR="00926535" w:rsidRPr="00926535">
        <w:rPr>
          <w:rFonts w:asciiTheme="majorEastAsia" w:eastAsiaTheme="majorEastAsia" w:hAnsiTheme="majorEastAsia" w:cs="ＭＳ ゴシック"/>
        </w:rPr>
        <w:t>1</w:t>
      </w:r>
      <w:r w:rsidR="00926535">
        <w:rPr>
          <w:rFonts w:asciiTheme="majorEastAsia" w:eastAsiaTheme="majorEastAsia" w:hAnsiTheme="majorEastAsia" w:cs="ＭＳ ゴシック"/>
        </w:rPr>
        <w:t>人あたりの同一月内の訪問回数を超え</w:t>
      </w:r>
      <w:r w:rsidR="00926535">
        <w:rPr>
          <w:rFonts w:asciiTheme="majorEastAsia" w:eastAsiaTheme="majorEastAsia" w:hAnsiTheme="majorEastAsia" w:cs="ＭＳ ゴシック" w:hint="eastAsia"/>
        </w:rPr>
        <w:t>て</w:t>
      </w:r>
      <w:r w:rsidR="00926535" w:rsidRPr="00926535">
        <w:rPr>
          <w:rFonts w:asciiTheme="majorEastAsia" w:eastAsiaTheme="majorEastAsia" w:hAnsiTheme="majorEastAsia" w:cs="ＭＳ ゴシック"/>
        </w:rPr>
        <w:t>行った訪問薬剤管理指導業務を含む。</w:t>
      </w:r>
    </w:p>
    <w:p w14:paraId="3FE70EF0" w14:textId="5A600578" w:rsidR="00926535" w:rsidRPr="00926535" w:rsidRDefault="00360D94" w:rsidP="00926535">
      <w:pPr>
        <w:tabs>
          <w:tab w:val="right" w:pos="9718"/>
        </w:tabs>
        <w:adjustRightInd/>
        <w:ind w:left="646" w:hanging="220"/>
        <w:rPr>
          <w:rFonts w:asciiTheme="majorEastAsia" w:eastAsiaTheme="majorEastAsia" w:hAnsiTheme="majorEastAsia" w:cs="ＭＳ ゴシック"/>
        </w:rPr>
      </w:pPr>
      <w:r>
        <w:rPr>
          <w:rFonts w:asciiTheme="majorEastAsia" w:eastAsiaTheme="majorEastAsia" w:hAnsiTheme="majorEastAsia" w:cs="ＭＳ ゴシック" w:hint="eastAsia"/>
        </w:rPr>
        <w:t>３</w:t>
      </w:r>
      <w:r w:rsidR="00926535">
        <w:rPr>
          <w:rFonts w:asciiTheme="majorEastAsia" w:eastAsiaTheme="majorEastAsia" w:hAnsiTheme="majorEastAsia" w:cs="ＭＳ ゴシック" w:hint="eastAsia"/>
        </w:rPr>
        <w:t xml:space="preserve">　(</w:t>
      </w:r>
      <w:r w:rsidR="00926535">
        <w:rPr>
          <w:rFonts w:asciiTheme="majorEastAsia" w:eastAsiaTheme="majorEastAsia" w:hAnsiTheme="majorEastAsia" w:cs="ＭＳ ゴシック"/>
        </w:rPr>
        <w:t>4</w:t>
      </w:r>
      <w:r w:rsidR="00926535">
        <w:rPr>
          <w:rFonts w:asciiTheme="majorEastAsia" w:eastAsiaTheme="majorEastAsia" w:hAnsiTheme="majorEastAsia" w:cs="ＭＳ ゴシック" w:hint="eastAsia"/>
        </w:rPr>
        <w:t>)</w:t>
      </w:r>
      <w:r w:rsidR="00BE2844">
        <w:rPr>
          <w:rFonts w:asciiTheme="majorEastAsia" w:eastAsiaTheme="majorEastAsia" w:hAnsiTheme="majorEastAsia" w:cs="ＭＳ ゴシック" w:hint="eastAsia"/>
        </w:rPr>
        <w:t>の実績については、</w:t>
      </w:r>
      <w:r w:rsidR="00926535" w:rsidRPr="00926535">
        <w:rPr>
          <w:rFonts w:asciiTheme="majorEastAsia" w:eastAsiaTheme="majorEastAsia" w:hAnsiTheme="majorEastAsia" w:cs="ＭＳ ゴシック" w:hint="eastAsia"/>
        </w:rPr>
        <w:t>服薬情報等提供料及びそれに相当する業務の算定実績</w:t>
      </w:r>
      <w:r w:rsidR="00BE2844">
        <w:rPr>
          <w:rFonts w:asciiTheme="majorEastAsia" w:eastAsiaTheme="majorEastAsia" w:hAnsiTheme="majorEastAsia" w:cs="ＭＳ ゴシック" w:hint="eastAsia"/>
        </w:rPr>
        <w:t>をいう</w:t>
      </w:r>
      <w:r w:rsidR="00926535" w:rsidRPr="00926535">
        <w:rPr>
          <w:rFonts w:asciiTheme="majorEastAsia" w:eastAsiaTheme="majorEastAsia" w:hAnsiTheme="majorEastAsia" w:cs="ＭＳ ゴシック" w:hint="eastAsia"/>
        </w:rPr>
        <w:t>。なお、「相当する業務」とは、以下の①から</w:t>
      </w:r>
      <w:r w:rsidR="00B24E15">
        <w:rPr>
          <w:rFonts w:asciiTheme="majorEastAsia" w:eastAsiaTheme="majorEastAsia" w:hAnsiTheme="majorEastAsia" w:cs="ＭＳ ゴシック" w:hint="eastAsia"/>
        </w:rPr>
        <w:t>④</w:t>
      </w:r>
      <w:r w:rsidR="00926535" w:rsidRPr="00926535">
        <w:rPr>
          <w:rFonts w:asciiTheme="majorEastAsia" w:eastAsiaTheme="majorEastAsia" w:hAnsiTheme="majorEastAsia" w:cs="ＭＳ ゴシック" w:hint="eastAsia"/>
        </w:rPr>
        <w:t>をいう。</w:t>
      </w:r>
    </w:p>
    <w:p w14:paraId="013854AA" w14:textId="1935ACB0" w:rsidR="00BE2844" w:rsidRDefault="00926535" w:rsidP="00BE2844">
      <w:pPr>
        <w:tabs>
          <w:tab w:val="right" w:pos="9718"/>
        </w:tabs>
        <w:adjustRightInd/>
        <w:ind w:left="993"/>
        <w:rPr>
          <w:rFonts w:asciiTheme="majorEastAsia" w:eastAsiaTheme="majorEastAsia" w:hAnsiTheme="majorEastAsia" w:cs="ＭＳ ゴシック"/>
        </w:rPr>
      </w:pPr>
      <w:r w:rsidRPr="00926535">
        <w:rPr>
          <w:rFonts w:asciiTheme="majorEastAsia" w:eastAsiaTheme="majorEastAsia" w:hAnsiTheme="majorEastAsia" w:cs="ＭＳ ゴシック" w:hint="eastAsia"/>
        </w:rPr>
        <w:t>①薬剤服用歴管理指導料の「注７」の特定薬剤管理指導加算２、</w:t>
      </w:r>
      <w:r w:rsidR="00B24E15">
        <w:rPr>
          <w:rFonts w:asciiTheme="majorEastAsia" w:eastAsiaTheme="majorEastAsia" w:hAnsiTheme="majorEastAsia" w:cs="ＭＳ ゴシック" w:hint="eastAsia"/>
        </w:rPr>
        <w:t>②</w:t>
      </w:r>
      <w:r w:rsidRPr="00926535">
        <w:rPr>
          <w:rFonts w:asciiTheme="majorEastAsia" w:eastAsiaTheme="majorEastAsia" w:hAnsiTheme="majorEastAsia" w:cs="ＭＳ ゴシック" w:hint="eastAsia"/>
        </w:rPr>
        <w:t>薬剤服用歴管理指導料の「注</w:t>
      </w:r>
      <w:r w:rsidRPr="00926535">
        <w:rPr>
          <w:rFonts w:asciiTheme="majorEastAsia" w:eastAsiaTheme="majorEastAsia" w:hAnsiTheme="majorEastAsia" w:cs="ＭＳ ゴシック"/>
        </w:rPr>
        <w:t>10」の調剤後薬剤管理指導加算、</w:t>
      </w:r>
      <w:r w:rsidR="00B24E15">
        <w:rPr>
          <w:rFonts w:asciiTheme="majorEastAsia" w:eastAsiaTheme="majorEastAsia" w:hAnsiTheme="majorEastAsia" w:cs="ＭＳ ゴシック" w:hint="eastAsia"/>
        </w:rPr>
        <w:t>③</w:t>
      </w:r>
      <w:r w:rsidRPr="00926535">
        <w:rPr>
          <w:rFonts w:asciiTheme="majorEastAsia" w:eastAsiaTheme="majorEastAsia" w:hAnsiTheme="majorEastAsia" w:cs="ＭＳ ゴシック"/>
        </w:rPr>
        <w:t>服用薬剤調整支援料２、</w:t>
      </w:r>
      <w:r w:rsidR="00B24E15">
        <w:rPr>
          <w:rFonts w:asciiTheme="majorEastAsia" w:eastAsiaTheme="majorEastAsia" w:hAnsiTheme="majorEastAsia" w:cs="ＭＳ ゴシック" w:hint="eastAsia"/>
        </w:rPr>
        <w:t>④</w:t>
      </w:r>
      <w:r w:rsidRPr="00926535">
        <w:rPr>
          <w:rFonts w:asciiTheme="majorEastAsia" w:eastAsiaTheme="majorEastAsia" w:hAnsiTheme="majorEastAsia" w:cs="ＭＳ ゴシック"/>
        </w:rPr>
        <w:t>かかりつけ薬剤師指導料又はかかりつけ薬剤師包括管理料を算定している患者に対し、①から</w:t>
      </w:r>
      <w:r w:rsidR="00B24E15">
        <w:rPr>
          <w:rFonts w:asciiTheme="majorEastAsia" w:eastAsiaTheme="majorEastAsia" w:hAnsiTheme="majorEastAsia" w:cs="ＭＳ ゴシック" w:hint="eastAsia"/>
        </w:rPr>
        <w:t>③</w:t>
      </w:r>
      <w:r w:rsidRPr="00926535">
        <w:rPr>
          <w:rFonts w:asciiTheme="majorEastAsia" w:eastAsiaTheme="majorEastAsia" w:hAnsiTheme="majorEastAsia" w:cs="ＭＳ ゴシック"/>
        </w:rPr>
        <w:t>に相当する業務を実施した場合</w:t>
      </w:r>
    </w:p>
    <w:p w14:paraId="40D5AA7A" w14:textId="69ECBF91" w:rsidR="00BE2844" w:rsidRDefault="00CA7BEE" w:rsidP="006C3BA1">
      <w:pPr>
        <w:tabs>
          <w:tab w:val="right" w:pos="9718"/>
        </w:tabs>
        <w:adjustRightInd/>
        <w:ind w:leftChars="199" w:left="850" w:hangingChars="198" w:hanging="424"/>
        <w:rPr>
          <w:rFonts w:asciiTheme="majorEastAsia" w:eastAsiaTheme="majorEastAsia" w:hAnsiTheme="majorEastAsia" w:cs="ＭＳ ゴシック"/>
        </w:rPr>
      </w:pPr>
      <w:r>
        <w:rPr>
          <w:rFonts w:asciiTheme="majorEastAsia" w:eastAsiaTheme="majorEastAsia" w:hAnsiTheme="majorEastAsia" w:cs="ＭＳ ゴシック" w:hint="eastAsia"/>
        </w:rPr>
        <w:t>４</w:t>
      </w:r>
      <w:r w:rsidR="00BE2844">
        <w:rPr>
          <w:rFonts w:asciiTheme="majorEastAsia" w:eastAsiaTheme="majorEastAsia" w:hAnsiTheme="majorEastAsia" w:cs="ＭＳ ゴシック" w:hint="eastAsia"/>
        </w:rPr>
        <w:t xml:space="preserve">　(</w:t>
      </w:r>
      <w:r w:rsidR="000F674C">
        <w:rPr>
          <w:rFonts w:asciiTheme="majorEastAsia" w:eastAsiaTheme="majorEastAsia" w:hAnsiTheme="majorEastAsia" w:cs="ＭＳ ゴシック"/>
        </w:rPr>
        <w:t>5</w:t>
      </w:r>
      <w:r w:rsidR="00BE2844">
        <w:rPr>
          <w:rFonts w:asciiTheme="majorEastAsia" w:eastAsiaTheme="majorEastAsia" w:hAnsiTheme="majorEastAsia" w:cs="ＭＳ ゴシック" w:hint="eastAsia"/>
        </w:rPr>
        <w:t>)については、</w:t>
      </w:r>
      <w:r w:rsidR="00542FC6">
        <w:rPr>
          <w:rFonts w:asciiTheme="majorEastAsia" w:eastAsiaTheme="majorEastAsia" w:hAnsiTheme="majorEastAsia" w:cs="ＭＳ ゴシック" w:hint="eastAsia"/>
        </w:rPr>
        <w:t>出席した</w:t>
      </w:r>
      <w:r w:rsidR="006C3BA1">
        <w:rPr>
          <w:rFonts w:asciiTheme="majorEastAsia" w:eastAsiaTheme="majorEastAsia" w:hAnsiTheme="majorEastAsia" w:cs="ＭＳ ゴシック" w:hint="eastAsia"/>
        </w:rPr>
        <w:t>会議の名称（具体的な名称がない場合は、その内容を簡潔に説明することで差し支えない。）</w:t>
      </w:r>
      <w:r w:rsidR="00542FC6">
        <w:rPr>
          <w:rFonts w:asciiTheme="majorEastAsia" w:eastAsiaTheme="majorEastAsia" w:hAnsiTheme="majorEastAsia" w:cs="ＭＳ ゴシック" w:hint="eastAsia"/>
        </w:rPr>
        <w:t>及び</w:t>
      </w:r>
      <w:r w:rsidR="006C3BA1">
        <w:rPr>
          <w:rFonts w:asciiTheme="majorEastAsia" w:eastAsiaTheme="majorEastAsia" w:hAnsiTheme="majorEastAsia" w:cs="ＭＳ ゴシック" w:hint="eastAsia"/>
        </w:rPr>
        <w:t>参加日のリスト</w:t>
      </w:r>
      <w:r w:rsidR="00542FC6">
        <w:rPr>
          <w:rFonts w:asciiTheme="majorEastAsia" w:eastAsiaTheme="majorEastAsia" w:hAnsiTheme="majorEastAsia" w:cs="ＭＳ ゴシック" w:hint="eastAsia"/>
        </w:rPr>
        <w:t>を別に添付すること。</w:t>
      </w:r>
      <w:r w:rsidR="006C3BA1">
        <w:rPr>
          <w:rFonts w:asciiTheme="majorEastAsia" w:eastAsiaTheme="majorEastAsia" w:hAnsiTheme="majorEastAsia" w:cs="ＭＳ ゴシック" w:hint="eastAsia"/>
        </w:rPr>
        <w:t>なお、出席した会議が複数ある場合、最大でも５つまでの記載とすること。</w:t>
      </w:r>
    </w:p>
    <w:p w14:paraId="2DD2DAC4" w14:textId="0EDAC5A0" w:rsidR="00BE2844" w:rsidRPr="00BE2844" w:rsidRDefault="00CA7BEE" w:rsidP="00BE2844">
      <w:pPr>
        <w:tabs>
          <w:tab w:val="right" w:pos="9718"/>
        </w:tabs>
        <w:adjustRightInd/>
        <w:ind w:left="646" w:hanging="220"/>
        <w:rPr>
          <w:rFonts w:asciiTheme="majorEastAsia" w:eastAsiaTheme="majorEastAsia" w:hAnsiTheme="majorEastAsia" w:cs="ＭＳ ゴシック"/>
        </w:rPr>
      </w:pPr>
      <w:r>
        <w:rPr>
          <w:rFonts w:asciiTheme="majorEastAsia" w:eastAsiaTheme="majorEastAsia" w:hAnsiTheme="majorEastAsia" w:cs="ＭＳ ゴシック" w:hint="eastAsia"/>
        </w:rPr>
        <w:t>５</w:t>
      </w:r>
      <w:r w:rsidR="00BE2844" w:rsidRPr="00631392">
        <w:rPr>
          <w:rFonts w:asciiTheme="majorEastAsia" w:eastAsiaTheme="majorEastAsia" w:hAnsiTheme="majorEastAsia" w:cs="Times New Roman" w:hint="eastAsia"/>
          <w:spacing w:val="6"/>
        </w:rPr>
        <w:t xml:space="preserve">　</w:t>
      </w:r>
      <w:r w:rsidR="00BE2844">
        <w:rPr>
          <w:rFonts w:asciiTheme="majorEastAsia" w:eastAsiaTheme="majorEastAsia" w:hAnsiTheme="majorEastAsia" w:cs="Times New Roman"/>
          <w:spacing w:val="6"/>
        </w:rPr>
        <w:t>届出に</w:t>
      </w:r>
      <w:r w:rsidR="00BE2844">
        <w:rPr>
          <w:rFonts w:asciiTheme="majorEastAsia" w:eastAsiaTheme="majorEastAsia" w:hAnsiTheme="majorEastAsia" w:cs="Times New Roman" w:hint="eastAsia"/>
          <w:spacing w:val="6"/>
        </w:rPr>
        <w:t>当たって</w:t>
      </w:r>
      <w:r w:rsidR="00BE2844">
        <w:rPr>
          <w:rFonts w:asciiTheme="majorEastAsia" w:eastAsiaTheme="majorEastAsia" w:hAnsiTheme="majorEastAsia" w:cs="Times New Roman"/>
          <w:spacing w:val="6"/>
        </w:rPr>
        <w:t>は、</w:t>
      </w:r>
      <w:r w:rsidR="00BE2844" w:rsidRPr="00631392">
        <w:rPr>
          <w:rFonts w:asciiTheme="majorEastAsia" w:eastAsiaTheme="majorEastAsia" w:hAnsiTheme="majorEastAsia" w:cs="Times New Roman"/>
          <w:spacing w:val="6"/>
        </w:rPr>
        <w:t>様式</w:t>
      </w:r>
      <w:r w:rsidR="00BE2844">
        <w:rPr>
          <w:rFonts w:asciiTheme="majorEastAsia" w:eastAsiaTheme="majorEastAsia" w:hAnsiTheme="majorEastAsia" w:cs="Times New Roman" w:hint="eastAsia"/>
          <w:spacing w:val="6"/>
        </w:rPr>
        <w:t>8</w:t>
      </w:r>
      <w:r w:rsidR="00360D94">
        <w:rPr>
          <w:rFonts w:asciiTheme="majorEastAsia" w:eastAsiaTheme="majorEastAsia" w:hAnsiTheme="majorEastAsia" w:cs="Times New Roman" w:hint="eastAsia"/>
          <w:spacing w:val="6"/>
        </w:rPr>
        <w:t>7の３</w:t>
      </w:r>
      <w:r w:rsidR="00BE2844" w:rsidRPr="00631392">
        <w:rPr>
          <w:rFonts w:asciiTheme="majorEastAsia" w:eastAsiaTheme="majorEastAsia" w:hAnsiTheme="majorEastAsia" w:cs="Times New Roman"/>
          <w:spacing w:val="6"/>
        </w:rPr>
        <w:t>を併せて</w:t>
      </w:r>
      <w:r w:rsidR="009B5D31">
        <w:rPr>
          <w:rFonts w:asciiTheme="majorEastAsia" w:eastAsiaTheme="majorEastAsia" w:hAnsiTheme="majorEastAsia" w:cs="Times New Roman" w:hint="eastAsia"/>
          <w:spacing w:val="6"/>
        </w:rPr>
        <w:t>提出する</w:t>
      </w:r>
      <w:r w:rsidR="00BE2844" w:rsidRPr="00631392">
        <w:rPr>
          <w:rFonts w:asciiTheme="majorEastAsia" w:eastAsiaTheme="majorEastAsia" w:hAnsiTheme="majorEastAsia" w:cs="Times New Roman"/>
          <w:spacing w:val="6"/>
        </w:rPr>
        <w:t>こと。</w:t>
      </w:r>
    </w:p>
    <w:sectPr w:rsidR="00BE2844" w:rsidRPr="00BE2844">
      <w:footnotePr>
        <w:numFmt w:val="decimalFullWidth"/>
      </w:footnotePr>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174F1" w14:textId="77777777" w:rsidR="00C376B8" w:rsidRDefault="00C376B8">
      <w:r>
        <w:separator/>
      </w:r>
    </w:p>
  </w:endnote>
  <w:endnote w:type="continuationSeparator" w:id="0">
    <w:p w14:paraId="5606A891" w14:textId="77777777" w:rsidR="00C376B8" w:rsidRDefault="00C3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C292A" w14:textId="77777777" w:rsidR="00C376B8" w:rsidRDefault="00C376B8">
      <w:r>
        <w:rPr>
          <w:rFonts w:hAnsi="Times New Roman" w:cs="Times New Roman"/>
          <w:color w:val="auto"/>
          <w:sz w:val="2"/>
          <w:szCs w:val="2"/>
        </w:rPr>
        <w:continuationSeparator/>
      </w:r>
    </w:p>
  </w:footnote>
  <w:footnote w:type="continuationSeparator" w:id="0">
    <w:p w14:paraId="572C5C23" w14:textId="77777777" w:rsidR="00C376B8" w:rsidRDefault="00C37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D0AF1"/>
    <w:multiLevelType w:val="hybridMultilevel"/>
    <w:tmpl w:val="6EB0B000"/>
    <w:lvl w:ilvl="0" w:tplc="60E6E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D05BDE"/>
    <w:multiLevelType w:val="hybridMultilevel"/>
    <w:tmpl w:val="D0DADEC0"/>
    <w:lvl w:ilvl="0" w:tplc="32CC4956">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 w15:restartNumberingAfterBreak="0">
    <w:nsid w:val="48220D2D"/>
    <w:multiLevelType w:val="hybridMultilevel"/>
    <w:tmpl w:val="F37212A6"/>
    <w:lvl w:ilvl="0" w:tplc="AC282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F22FE6"/>
    <w:multiLevelType w:val="hybridMultilevel"/>
    <w:tmpl w:val="6C28BC22"/>
    <w:lvl w:ilvl="0" w:tplc="4C70BAA2">
      <w:start w:val="1"/>
      <w:numFmt w:val="decimal"/>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4" w15:restartNumberingAfterBreak="0">
    <w:nsid w:val="6C530796"/>
    <w:multiLevelType w:val="hybridMultilevel"/>
    <w:tmpl w:val="D3AAA77A"/>
    <w:lvl w:ilvl="0" w:tplc="17323B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6A1DD4"/>
    <w:multiLevelType w:val="hybridMultilevel"/>
    <w:tmpl w:val="B664A39A"/>
    <w:lvl w:ilvl="0" w:tplc="4C70BAA2">
      <w:start w:val="1"/>
      <w:numFmt w:val="decimal"/>
      <w:lvlText w:val="(%1)"/>
      <w:lvlJc w:val="left"/>
      <w:pPr>
        <w:ind w:left="1425" w:hanging="42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6" w15:restartNumberingAfterBreak="0">
    <w:nsid w:val="72A73699"/>
    <w:multiLevelType w:val="hybridMultilevel"/>
    <w:tmpl w:val="B664A39A"/>
    <w:lvl w:ilvl="0" w:tplc="4C70BAA2">
      <w:start w:val="1"/>
      <w:numFmt w:val="decimal"/>
      <w:lvlText w:val="(%1)"/>
      <w:lvlJc w:val="left"/>
      <w:pPr>
        <w:ind w:left="1425" w:hanging="42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7" w15:restartNumberingAfterBreak="0">
    <w:nsid w:val="7DE925B4"/>
    <w:multiLevelType w:val="hybridMultilevel"/>
    <w:tmpl w:val="CF84A1D8"/>
    <w:lvl w:ilvl="0" w:tplc="C2F6D51A">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abstractNumId w:val="0"/>
  </w:num>
  <w:num w:numId="2">
    <w:abstractNumId w:val="2"/>
  </w:num>
  <w:num w:numId="3">
    <w:abstractNumId w:val="4"/>
  </w:num>
  <w:num w:numId="4">
    <w:abstractNumId w:val="7"/>
  </w:num>
  <w:num w:numId="5">
    <w:abstractNumId w:val="3"/>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D23"/>
    <w:rsid w:val="00001BF6"/>
    <w:rsid w:val="00003933"/>
    <w:rsid w:val="00007BE2"/>
    <w:rsid w:val="000133F9"/>
    <w:rsid w:val="000207DD"/>
    <w:rsid w:val="00022507"/>
    <w:rsid w:val="000379BE"/>
    <w:rsid w:val="000658A1"/>
    <w:rsid w:val="00086A6D"/>
    <w:rsid w:val="000959A4"/>
    <w:rsid w:val="000B445D"/>
    <w:rsid w:val="000B53FB"/>
    <w:rsid w:val="000C03DE"/>
    <w:rsid w:val="000C6386"/>
    <w:rsid w:val="000D02E8"/>
    <w:rsid w:val="000E484B"/>
    <w:rsid w:val="000F674C"/>
    <w:rsid w:val="00102C7D"/>
    <w:rsid w:val="001424D8"/>
    <w:rsid w:val="001610D6"/>
    <w:rsid w:val="001657AA"/>
    <w:rsid w:val="00166B4E"/>
    <w:rsid w:val="00166D5C"/>
    <w:rsid w:val="00173A1A"/>
    <w:rsid w:val="0017457C"/>
    <w:rsid w:val="00176EA8"/>
    <w:rsid w:val="001905F0"/>
    <w:rsid w:val="001B46B7"/>
    <w:rsid w:val="001C0DCB"/>
    <w:rsid w:val="0020044B"/>
    <w:rsid w:val="00204284"/>
    <w:rsid w:val="00207685"/>
    <w:rsid w:val="00214BD3"/>
    <w:rsid w:val="0021550D"/>
    <w:rsid w:val="00216F08"/>
    <w:rsid w:val="00221DBB"/>
    <w:rsid w:val="00241F4B"/>
    <w:rsid w:val="00243277"/>
    <w:rsid w:val="00250F1F"/>
    <w:rsid w:val="00252A4E"/>
    <w:rsid w:val="002751FA"/>
    <w:rsid w:val="00276983"/>
    <w:rsid w:val="0029067D"/>
    <w:rsid w:val="002962DB"/>
    <w:rsid w:val="002A34C3"/>
    <w:rsid w:val="002B1580"/>
    <w:rsid w:val="002B2700"/>
    <w:rsid w:val="002B44BD"/>
    <w:rsid w:val="002C32DC"/>
    <w:rsid w:val="002D358E"/>
    <w:rsid w:val="002D6A85"/>
    <w:rsid w:val="002D6E12"/>
    <w:rsid w:val="002F24F2"/>
    <w:rsid w:val="002F3679"/>
    <w:rsid w:val="002F4D85"/>
    <w:rsid w:val="002F574B"/>
    <w:rsid w:val="003038B9"/>
    <w:rsid w:val="00326861"/>
    <w:rsid w:val="00360D94"/>
    <w:rsid w:val="003627C9"/>
    <w:rsid w:val="003636EA"/>
    <w:rsid w:val="003718E6"/>
    <w:rsid w:val="003733CA"/>
    <w:rsid w:val="003A37EA"/>
    <w:rsid w:val="003A4D2F"/>
    <w:rsid w:val="003B2764"/>
    <w:rsid w:val="003B3F43"/>
    <w:rsid w:val="003B4BC7"/>
    <w:rsid w:val="003D3063"/>
    <w:rsid w:val="003F25EB"/>
    <w:rsid w:val="003F2F23"/>
    <w:rsid w:val="004306FF"/>
    <w:rsid w:val="00454E0A"/>
    <w:rsid w:val="00463843"/>
    <w:rsid w:val="004A1D25"/>
    <w:rsid w:val="004A5109"/>
    <w:rsid w:val="004A6EFB"/>
    <w:rsid w:val="004C64E9"/>
    <w:rsid w:val="004C6CED"/>
    <w:rsid w:val="004C721A"/>
    <w:rsid w:val="004D31F9"/>
    <w:rsid w:val="004D657C"/>
    <w:rsid w:val="004D767E"/>
    <w:rsid w:val="004F1E7D"/>
    <w:rsid w:val="0050040D"/>
    <w:rsid w:val="00506989"/>
    <w:rsid w:val="0050715B"/>
    <w:rsid w:val="00507AE6"/>
    <w:rsid w:val="005107F9"/>
    <w:rsid w:val="00513C18"/>
    <w:rsid w:val="00530762"/>
    <w:rsid w:val="00536079"/>
    <w:rsid w:val="00537B52"/>
    <w:rsid w:val="00542FC6"/>
    <w:rsid w:val="00553260"/>
    <w:rsid w:val="00580C4D"/>
    <w:rsid w:val="00581C09"/>
    <w:rsid w:val="00584582"/>
    <w:rsid w:val="00585101"/>
    <w:rsid w:val="005A242C"/>
    <w:rsid w:val="005B428C"/>
    <w:rsid w:val="005B5DEB"/>
    <w:rsid w:val="005C5461"/>
    <w:rsid w:val="005E3F19"/>
    <w:rsid w:val="005E4B51"/>
    <w:rsid w:val="005F15C8"/>
    <w:rsid w:val="005F4D15"/>
    <w:rsid w:val="0060421A"/>
    <w:rsid w:val="0061164F"/>
    <w:rsid w:val="00620729"/>
    <w:rsid w:val="0063643F"/>
    <w:rsid w:val="00646D4F"/>
    <w:rsid w:val="00656A43"/>
    <w:rsid w:val="00662535"/>
    <w:rsid w:val="00664DB8"/>
    <w:rsid w:val="00666F9A"/>
    <w:rsid w:val="00675ABE"/>
    <w:rsid w:val="006B2AB1"/>
    <w:rsid w:val="006B41D2"/>
    <w:rsid w:val="006B4C49"/>
    <w:rsid w:val="006C3BA1"/>
    <w:rsid w:val="006D5892"/>
    <w:rsid w:val="006E0E12"/>
    <w:rsid w:val="006E15F9"/>
    <w:rsid w:val="006F2129"/>
    <w:rsid w:val="00716F84"/>
    <w:rsid w:val="00733611"/>
    <w:rsid w:val="00733BB7"/>
    <w:rsid w:val="0074137D"/>
    <w:rsid w:val="00743456"/>
    <w:rsid w:val="00751F3F"/>
    <w:rsid w:val="00752D23"/>
    <w:rsid w:val="007565FB"/>
    <w:rsid w:val="00765878"/>
    <w:rsid w:val="00781127"/>
    <w:rsid w:val="007825A2"/>
    <w:rsid w:val="007912EE"/>
    <w:rsid w:val="00795C4B"/>
    <w:rsid w:val="007973E1"/>
    <w:rsid w:val="007A3FA1"/>
    <w:rsid w:val="007D310B"/>
    <w:rsid w:val="007D4251"/>
    <w:rsid w:val="007D66DD"/>
    <w:rsid w:val="007D68A2"/>
    <w:rsid w:val="007D6B8B"/>
    <w:rsid w:val="007E014F"/>
    <w:rsid w:val="007E369D"/>
    <w:rsid w:val="007E62BF"/>
    <w:rsid w:val="00806F99"/>
    <w:rsid w:val="00807014"/>
    <w:rsid w:val="00812564"/>
    <w:rsid w:val="008243C5"/>
    <w:rsid w:val="00845A1B"/>
    <w:rsid w:val="0084775C"/>
    <w:rsid w:val="00850A9D"/>
    <w:rsid w:val="008566A4"/>
    <w:rsid w:val="00866504"/>
    <w:rsid w:val="00871963"/>
    <w:rsid w:val="008C26C2"/>
    <w:rsid w:val="008C7803"/>
    <w:rsid w:val="008D314F"/>
    <w:rsid w:val="008E2635"/>
    <w:rsid w:val="008F01D9"/>
    <w:rsid w:val="00900846"/>
    <w:rsid w:val="00912846"/>
    <w:rsid w:val="009205ED"/>
    <w:rsid w:val="00924F4E"/>
    <w:rsid w:val="00926535"/>
    <w:rsid w:val="009309EE"/>
    <w:rsid w:val="009367E5"/>
    <w:rsid w:val="00942C6D"/>
    <w:rsid w:val="00943440"/>
    <w:rsid w:val="00943B87"/>
    <w:rsid w:val="00967C4C"/>
    <w:rsid w:val="00970EBD"/>
    <w:rsid w:val="00971A09"/>
    <w:rsid w:val="009853CC"/>
    <w:rsid w:val="0099613E"/>
    <w:rsid w:val="009A1106"/>
    <w:rsid w:val="009B0A4B"/>
    <w:rsid w:val="009B14BD"/>
    <w:rsid w:val="009B3880"/>
    <w:rsid w:val="009B5D31"/>
    <w:rsid w:val="009B698B"/>
    <w:rsid w:val="009C4700"/>
    <w:rsid w:val="009C6A02"/>
    <w:rsid w:val="009D5F57"/>
    <w:rsid w:val="009D7E25"/>
    <w:rsid w:val="009E1A8A"/>
    <w:rsid w:val="009F6798"/>
    <w:rsid w:val="00A05C5C"/>
    <w:rsid w:val="00A06294"/>
    <w:rsid w:val="00A07DE4"/>
    <w:rsid w:val="00A140A0"/>
    <w:rsid w:val="00A16241"/>
    <w:rsid w:val="00A16E8A"/>
    <w:rsid w:val="00A37CDA"/>
    <w:rsid w:val="00A54A1A"/>
    <w:rsid w:val="00A63C30"/>
    <w:rsid w:val="00A677BA"/>
    <w:rsid w:val="00A73043"/>
    <w:rsid w:val="00A773E8"/>
    <w:rsid w:val="00A80409"/>
    <w:rsid w:val="00A979A8"/>
    <w:rsid w:val="00AC4632"/>
    <w:rsid w:val="00AD2A8F"/>
    <w:rsid w:val="00AF1D5F"/>
    <w:rsid w:val="00AF6D9B"/>
    <w:rsid w:val="00B05B3F"/>
    <w:rsid w:val="00B061BF"/>
    <w:rsid w:val="00B15F26"/>
    <w:rsid w:val="00B211BF"/>
    <w:rsid w:val="00B21D28"/>
    <w:rsid w:val="00B24E15"/>
    <w:rsid w:val="00B2727A"/>
    <w:rsid w:val="00B301DE"/>
    <w:rsid w:val="00B32D2A"/>
    <w:rsid w:val="00B4640E"/>
    <w:rsid w:val="00B52993"/>
    <w:rsid w:val="00B53F67"/>
    <w:rsid w:val="00B72448"/>
    <w:rsid w:val="00B938A7"/>
    <w:rsid w:val="00BB0413"/>
    <w:rsid w:val="00BC09AE"/>
    <w:rsid w:val="00BD2097"/>
    <w:rsid w:val="00BD2783"/>
    <w:rsid w:val="00BD3118"/>
    <w:rsid w:val="00BD5D4A"/>
    <w:rsid w:val="00BD7538"/>
    <w:rsid w:val="00BE2844"/>
    <w:rsid w:val="00BF1784"/>
    <w:rsid w:val="00C11E7F"/>
    <w:rsid w:val="00C2122F"/>
    <w:rsid w:val="00C376B8"/>
    <w:rsid w:val="00C40FED"/>
    <w:rsid w:val="00C50DF5"/>
    <w:rsid w:val="00C6162C"/>
    <w:rsid w:val="00C70C12"/>
    <w:rsid w:val="00C811D0"/>
    <w:rsid w:val="00C81BC6"/>
    <w:rsid w:val="00C82F0C"/>
    <w:rsid w:val="00C976DF"/>
    <w:rsid w:val="00CA7BEE"/>
    <w:rsid w:val="00CB4D69"/>
    <w:rsid w:val="00CC2001"/>
    <w:rsid w:val="00D01517"/>
    <w:rsid w:val="00D234E9"/>
    <w:rsid w:val="00D47527"/>
    <w:rsid w:val="00D50E43"/>
    <w:rsid w:val="00DB1462"/>
    <w:rsid w:val="00DB1A4D"/>
    <w:rsid w:val="00DB3E05"/>
    <w:rsid w:val="00DC023A"/>
    <w:rsid w:val="00DC4676"/>
    <w:rsid w:val="00DC4C3D"/>
    <w:rsid w:val="00DD57D7"/>
    <w:rsid w:val="00DE324A"/>
    <w:rsid w:val="00DF35D6"/>
    <w:rsid w:val="00E12FBA"/>
    <w:rsid w:val="00E229EE"/>
    <w:rsid w:val="00E30B6C"/>
    <w:rsid w:val="00E474F5"/>
    <w:rsid w:val="00E5194A"/>
    <w:rsid w:val="00E5291B"/>
    <w:rsid w:val="00E67623"/>
    <w:rsid w:val="00E835DF"/>
    <w:rsid w:val="00EA663E"/>
    <w:rsid w:val="00EB5FC5"/>
    <w:rsid w:val="00EC7716"/>
    <w:rsid w:val="00EF2784"/>
    <w:rsid w:val="00EF542A"/>
    <w:rsid w:val="00F06461"/>
    <w:rsid w:val="00F1263E"/>
    <w:rsid w:val="00F16A88"/>
    <w:rsid w:val="00F60425"/>
    <w:rsid w:val="00F64038"/>
    <w:rsid w:val="00F67B09"/>
    <w:rsid w:val="00F67BD4"/>
    <w:rsid w:val="00F7362E"/>
    <w:rsid w:val="00F85509"/>
    <w:rsid w:val="00FA17AC"/>
    <w:rsid w:val="00FA70A9"/>
    <w:rsid w:val="00FB2E46"/>
    <w:rsid w:val="00FB4824"/>
    <w:rsid w:val="00FB4DD6"/>
    <w:rsid w:val="00FB56B8"/>
    <w:rsid w:val="00FC091C"/>
    <w:rsid w:val="00FE6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5FD407E"/>
  <w14:defaultImageDpi w14:val="0"/>
  <w15:docId w15:val="{19CDF9A6-EDB0-4AE6-AC18-A9C570164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paragraph" w:styleId="1">
    <w:name w:val="heading 1"/>
    <w:basedOn w:val="a"/>
    <w:next w:val="a"/>
    <w:link w:val="10"/>
    <w:uiPriority w:val="9"/>
    <w:qFormat/>
    <w:rsid w:val="00EB5FC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752D23"/>
    <w:pPr>
      <w:tabs>
        <w:tab w:val="center" w:pos="4252"/>
        <w:tab w:val="right" w:pos="8504"/>
      </w:tabs>
      <w:snapToGrid w:val="0"/>
    </w:pPr>
  </w:style>
  <w:style w:type="character" w:customStyle="1" w:styleId="a8">
    <w:name w:val="ヘッダー (文字)"/>
    <w:link w:val="a7"/>
    <w:uiPriority w:val="99"/>
    <w:locked/>
    <w:rsid w:val="00752D23"/>
    <w:rPr>
      <w:rFonts w:ascii="ＭＳ 明朝" w:eastAsia="ＭＳ 明朝" w:cs="ＭＳ 明朝"/>
      <w:color w:val="000000"/>
      <w:kern w:val="0"/>
      <w:sz w:val="20"/>
      <w:szCs w:val="20"/>
    </w:rPr>
  </w:style>
  <w:style w:type="paragraph" w:styleId="a9">
    <w:name w:val="footer"/>
    <w:basedOn w:val="a"/>
    <w:link w:val="aa"/>
    <w:uiPriority w:val="99"/>
    <w:unhideWhenUsed/>
    <w:rsid w:val="00752D23"/>
    <w:pPr>
      <w:tabs>
        <w:tab w:val="center" w:pos="4252"/>
        <w:tab w:val="right" w:pos="8504"/>
      </w:tabs>
      <w:snapToGrid w:val="0"/>
    </w:pPr>
  </w:style>
  <w:style w:type="character" w:customStyle="1" w:styleId="aa">
    <w:name w:val="フッター (文字)"/>
    <w:link w:val="a9"/>
    <w:uiPriority w:val="99"/>
    <w:locked/>
    <w:rsid w:val="00752D23"/>
    <w:rPr>
      <w:rFonts w:ascii="ＭＳ 明朝" w:eastAsia="ＭＳ 明朝" w:cs="ＭＳ 明朝"/>
      <w:color w:val="000000"/>
      <w:kern w:val="0"/>
      <w:sz w:val="20"/>
      <w:szCs w:val="20"/>
    </w:rPr>
  </w:style>
  <w:style w:type="paragraph" w:styleId="ab">
    <w:name w:val="Balloon Text"/>
    <w:basedOn w:val="a"/>
    <w:link w:val="ac"/>
    <w:uiPriority w:val="99"/>
    <w:semiHidden/>
    <w:unhideWhenUsed/>
    <w:rsid w:val="00216F08"/>
    <w:rPr>
      <w:rFonts w:ascii="Arial" w:eastAsia="ＭＳ ゴシック" w:hAnsi="Arial" w:cs="Times New Roman"/>
      <w:sz w:val="18"/>
      <w:szCs w:val="18"/>
    </w:rPr>
  </w:style>
  <w:style w:type="character" w:customStyle="1" w:styleId="ac">
    <w:name w:val="吹き出し (文字)"/>
    <w:link w:val="ab"/>
    <w:uiPriority w:val="99"/>
    <w:semiHidden/>
    <w:locked/>
    <w:rsid w:val="00216F08"/>
    <w:rPr>
      <w:rFonts w:ascii="Arial" w:eastAsia="ＭＳ ゴシック" w:hAnsi="Arial" w:cs="Times New Roman"/>
      <w:color w:val="000000"/>
      <w:kern w:val="0"/>
      <w:sz w:val="18"/>
      <w:szCs w:val="18"/>
    </w:rPr>
  </w:style>
  <w:style w:type="character" w:styleId="ad">
    <w:name w:val="annotation reference"/>
    <w:uiPriority w:val="99"/>
    <w:semiHidden/>
    <w:unhideWhenUsed/>
    <w:rsid w:val="00216F08"/>
    <w:rPr>
      <w:rFonts w:cs="Times New Roman"/>
      <w:sz w:val="18"/>
      <w:szCs w:val="18"/>
    </w:rPr>
  </w:style>
  <w:style w:type="paragraph" w:styleId="ae">
    <w:name w:val="annotation text"/>
    <w:basedOn w:val="a"/>
    <w:link w:val="af"/>
    <w:uiPriority w:val="99"/>
    <w:semiHidden/>
    <w:unhideWhenUsed/>
    <w:rsid w:val="00216F08"/>
  </w:style>
  <w:style w:type="character" w:customStyle="1" w:styleId="af">
    <w:name w:val="コメント文字列 (文字)"/>
    <w:link w:val="ae"/>
    <w:uiPriority w:val="99"/>
    <w:semiHidden/>
    <w:locked/>
    <w:rsid w:val="00216F08"/>
    <w:rPr>
      <w:rFonts w:ascii="ＭＳ 明朝" w:eastAsia="ＭＳ 明朝" w:cs="ＭＳ 明朝"/>
      <w:color w:val="000000"/>
      <w:kern w:val="0"/>
      <w:sz w:val="20"/>
      <w:szCs w:val="20"/>
    </w:rPr>
  </w:style>
  <w:style w:type="paragraph" w:styleId="af0">
    <w:name w:val="annotation subject"/>
    <w:basedOn w:val="ae"/>
    <w:next w:val="ae"/>
    <w:link w:val="af1"/>
    <w:uiPriority w:val="99"/>
    <w:semiHidden/>
    <w:unhideWhenUsed/>
    <w:rsid w:val="00216F08"/>
    <w:rPr>
      <w:b/>
      <w:bCs/>
    </w:rPr>
  </w:style>
  <w:style w:type="character" w:customStyle="1" w:styleId="af1">
    <w:name w:val="コメント内容 (文字)"/>
    <w:link w:val="af0"/>
    <w:uiPriority w:val="99"/>
    <w:semiHidden/>
    <w:locked/>
    <w:rsid w:val="00216F08"/>
    <w:rPr>
      <w:rFonts w:ascii="ＭＳ 明朝" w:eastAsia="ＭＳ 明朝" w:cs="ＭＳ 明朝"/>
      <w:b/>
      <w:bCs/>
      <w:color w:val="000000"/>
      <w:kern w:val="0"/>
      <w:sz w:val="20"/>
      <w:szCs w:val="20"/>
    </w:rPr>
  </w:style>
  <w:style w:type="table" w:styleId="af2">
    <w:name w:val="Table Grid"/>
    <w:basedOn w:val="a1"/>
    <w:uiPriority w:val="39"/>
    <w:rsid w:val="00B15F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EB5FC5"/>
    <w:pPr>
      <w:widowControl w:val="0"/>
      <w:suppressAutoHyphens/>
      <w:wordWrap w:val="0"/>
      <w:adjustRightInd w:val="0"/>
      <w:textAlignment w:val="baseline"/>
    </w:pPr>
    <w:rPr>
      <w:rFonts w:ascii="ＭＳ 明朝" w:hAnsi="ＭＳ 明朝" w:cs="ＭＳ 明朝"/>
      <w:color w:val="000000"/>
    </w:rPr>
  </w:style>
  <w:style w:type="character" w:customStyle="1" w:styleId="10">
    <w:name w:val="見出し 1 (文字)"/>
    <w:basedOn w:val="a0"/>
    <w:link w:val="1"/>
    <w:uiPriority w:val="9"/>
    <w:rsid w:val="00EB5FC5"/>
    <w:rPr>
      <w:rFonts w:asciiTheme="majorHAnsi" w:eastAsiaTheme="majorEastAsia" w:hAnsiTheme="majorHAnsi" w:cstheme="majorBidi"/>
      <w:color w:val="000000"/>
      <w:sz w:val="24"/>
      <w:szCs w:val="24"/>
    </w:rPr>
  </w:style>
  <w:style w:type="paragraph" w:styleId="af4">
    <w:name w:val="List Paragraph"/>
    <w:basedOn w:val="a"/>
    <w:uiPriority w:val="34"/>
    <w:qFormat/>
    <w:rsid w:val="006B4C49"/>
    <w:pPr>
      <w:ind w:leftChars="400" w:left="840"/>
    </w:pPr>
  </w:style>
  <w:style w:type="paragraph" w:styleId="af5">
    <w:name w:val="Revision"/>
    <w:hidden/>
    <w:uiPriority w:val="99"/>
    <w:semiHidden/>
    <w:rsid w:val="00DF35D6"/>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326F0-3FD2-4FD0-B878-1A226D697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954</Words>
  <Characters>117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０６０３０３　12:04　戸川</vt:lpstr>
    </vt:vector>
  </TitlesOfParts>
  <Company>ｶﾃﾅﾚﾝﾀﾙｼｽﾃﾑ株式会社</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０６０３０３　12:04　戸川</dc:title>
  <dc:creator>ｶﾃﾅﾚﾝﾀﾙｼｽﾃﾑ株式会社</dc:creator>
  <cp:lastModifiedBy>User</cp:lastModifiedBy>
  <cp:revision>2</cp:revision>
  <cp:lastPrinted>2020-02-19T07:26:00Z</cp:lastPrinted>
  <dcterms:created xsi:type="dcterms:W3CDTF">2020-04-17T09:31:00Z</dcterms:created>
  <dcterms:modified xsi:type="dcterms:W3CDTF">2020-04-17T09:31:00Z</dcterms:modified>
</cp:coreProperties>
</file>