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bookmarkStart w:id="0" w:name="_GoBack"/>
      <w:bookmarkEnd w:id="0"/>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2"/>
        <w:gridCol w:w="1172"/>
        <w:gridCol w:w="1175"/>
        <w:gridCol w:w="991"/>
        <w:gridCol w:w="3403"/>
      </w:tblGrid>
      <w:tr w:rsidR="00F87C5C" w:rsidRPr="005566AB" w14:paraId="0C466180" w14:textId="183E29E8" w:rsidTr="00E64679">
        <w:tc>
          <w:tcPr>
            <w:tcW w:w="2918"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E64679">
        <w:tc>
          <w:tcPr>
            <w:tcW w:w="2918"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E64679">
        <w:tc>
          <w:tcPr>
            <w:tcW w:w="2918"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E64679">
        <w:tc>
          <w:tcPr>
            <w:tcW w:w="2918"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F87C5C" w:rsidRPr="005566AB" w14:paraId="08FB3178" w14:textId="5C1E4042" w:rsidTr="00E64679">
        <w:tc>
          <w:tcPr>
            <w:tcW w:w="2918"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69" w:type="dxa"/>
            <w:gridSpan w:val="3"/>
            <w:tcBorders>
              <w:top w:val="dotted" w:sz="4" w:space="0" w:color="auto"/>
              <w:left w:val="dotted" w:sz="4" w:space="0" w:color="auto"/>
              <w:bottom w:val="single" w:sz="12" w:space="0" w:color="auto"/>
              <w:right w:val="single" w:sz="12" w:space="0" w:color="auto"/>
            </w:tcBorders>
          </w:tcPr>
          <w:p w14:paraId="0F940935" w14:textId="6D747AE5"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4E3E80" w:rsidRPr="008452DC">
              <w:rPr>
                <w:rFonts w:asciiTheme="majorEastAsia" w:eastAsiaTheme="majorEastAsia" w:hAnsiTheme="majorEastAsia" w:cs="ＭＳ ゴシック" w:hint="eastAsia"/>
                <w:color w:val="000000" w:themeColor="text1"/>
                <w:spacing w:val="8"/>
                <w:sz w:val="20"/>
                <w:szCs w:val="20"/>
              </w:rPr>
              <w:t>調剤基本料</w:t>
            </w:r>
            <w:r w:rsidRPr="008452DC">
              <w:rPr>
                <w:rFonts w:asciiTheme="majorEastAsia" w:eastAsiaTheme="majorEastAsia" w:hAnsiTheme="majorEastAsia" w:cs="ＭＳ ゴシック" w:hint="eastAsia"/>
                <w:color w:val="000000" w:themeColor="text1"/>
                <w:spacing w:val="8"/>
                <w:sz w:val="20"/>
                <w:szCs w:val="20"/>
              </w:rPr>
              <w:t>の「注２」）</w:t>
            </w:r>
          </w:p>
        </w:tc>
      </w:tr>
      <w:tr w:rsidR="00C40FED" w:rsidRPr="005566AB" w14:paraId="22E1B211" w14:textId="77777777" w:rsidTr="00C119E8">
        <w:trPr>
          <w:trHeight w:val="285"/>
        </w:trPr>
        <w:tc>
          <w:tcPr>
            <w:tcW w:w="9659" w:type="dxa"/>
            <w:gridSpan w:val="7"/>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3B58A2" w:rsidRPr="005566AB" w14:paraId="5276B415" w14:textId="219960BA" w:rsidTr="00E64679">
        <w:trPr>
          <w:trHeight w:val="351"/>
        </w:trPr>
        <w:tc>
          <w:tcPr>
            <w:tcW w:w="586" w:type="dxa"/>
            <w:gridSpan w:val="2"/>
            <w:vMerge w:val="restart"/>
            <w:tcBorders>
              <w:top w:val="single" w:sz="4" w:space="0" w:color="auto"/>
              <w:right w:val="single" w:sz="4" w:space="0" w:color="auto"/>
            </w:tcBorders>
            <w:vAlign w:val="center"/>
          </w:tcPr>
          <w:p w14:paraId="1CDFD839" w14:textId="3AFE4B56" w:rsidR="003B58A2" w:rsidRPr="008452DC" w:rsidRDefault="003B58A2" w:rsidP="003B58A2">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1420790B" w14:textId="5666A12F"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E64679" w:rsidRPr="005566AB" w14:paraId="3CA26B61" w14:textId="61B746BF" w:rsidTr="00E64679">
        <w:trPr>
          <w:trHeight w:val="390"/>
        </w:trPr>
        <w:tc>
          <w:tcPr>
            <w:tcW w:w="586" w:type="dxa"/>
            <w:gridSpan w:val="2"/>
            <w:vMerge/>
            <w:tcBorders>
              <w:bottom w:val="single" w:sz="4" w:space="0" w:color="auto"/>
              <w:right w:val="single" w:sz="4" w:space="0" w:color="auto"/>
            </w:tcBorders>
            <w:vAlign w:val="center"/>
          </w:tcPr>
          <w:p w14:paraId="64321851" w14:textId="77777777" w:rsidR="00E64679" w:rsidRPr="008452DC" w:rsidRDefault="00E64679" w:rsidP="003B58A2">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90D3A89" w14:textId="07505D19" w:rsidR="00E64679" w:rsidRPr="008452DC" w:rsidRDefault="00E64679" w:rsidP="003B58A2">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70DBD5B5" w14:textId="2D00EAEF" w:rsidR="00E64679" w:rsidRPr="008452DC" w:rsidRDefault="00E64679" w:rsidP="003B58A2">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4F2206D8" w14:textId="7656A5BF" w:rsidR="00E64679" w:rsidRPr="008452DC" w:rsidRDefault="00E64679" w:rsidP="003B58A2">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8452DC"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8452DC">
        <w:trPr>
          <w:trHeight w:val="940"/>
        </w:trPr>
        <w:tc>
          <w:tcPr>
            <w:tcW w:w="6256" w:type="dxa"/>
            <w:gridSpan w:val="6"/>
            <w:tcBorders>
              <w:top w:val="single" w:sz="4" w:space="0" w:color="auto"/>
              <w:bottom w:val="single" w:sz="12" w:space="0" w:color="auto"/>
              <w:right w:val="single" w:sz="6" w:space="0" w:color="auto"/>
            </w:tcBorders>
            <w:vAlign w:val="center"/>
          </w:tcPr>
          <w:p w14:paraId="12A30075" w14:textId="6549372A" w:rsidR="000D4293" w:rsidRPr="008452DC" w:rsidRDefault="000D4293" w:rsidP="00D718A8">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59FEDAB" w14:textId="61267138" w:rsidR="005B3515" w:rsidRPr="008452DC" w:rsidRDefault="000D4293" w:rsidP="00D718A8">
            <w:pPr>
              <w:adjustRightInd/>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□あり</w:t>
            </w:r>
          </w:p>
          <w:p w14:paraId="1095C682" w14:textId="579D9A80" w:rsidR="000D4293" w:rsidRPr="008452DC" w:rsidRDefault="000D4293" w:rsidP="005B3515">
            <w:pPr>
              <w:adjustRightInd/>
              <w:spacing w:line="378" w:lineRule="exact"/>
              <w:ind w:leftChars="100" w:left="214"/>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r w:rsidRPr="008452DC">
              <w:rPr>
                <w:rFonts w:asciiTheme="majorEastAsia" w:eastAsiaTheme="majorEastAsia" w:hAnsiTheme="majorEastAsia" w:cs="ＭＳ ゴシック" w:hint="eastAsia"/>
                <w:spacing w:val="2"/>
                <w:sz w:val="20"/>
                <w:szCs w:val="20"/>
              </w:rPr>
              <w:t>様式87の２の添付</w:t>
            </w:r>
            <w:r w:rsidR="005B3515" w:rsidRPr="008452DC">
              <w:rPr>
                <w:rFonts w:asciiTheme="majorEastAsia" w:eastAsiaTheme="majorEastAsia" w:hAnsiTheme="majorEastAsia" w:cs="ＭＳ ゴシック" w:hint="eastAsia"/>
                <w:spacing w:val="2"/>
                <w:sz w:val="20"/>
                <w:szCs w:val="20"/>
              </w:rPr>
              <w:t>が</w:t>
            </w:r>
            <w:r w:rsidRPr="008452DC">
              <w:rPr>
                <w:rFonts w:asciiTheme="majorEastAsia" w:eastAsiaTheme="majorEastAsia" w:hAnsiTheme="majorEastAsia" w:cs="ＭＳ ゴシック"/>
                <w:spacing w:val="2"/>
                <w:sz w:val="20"/>
                <w:szCs w:val="20"/>
              </w:rPr>
              <w:t>必要）</w:t>
            </w:r>
          </w:p>
          <w:p w14:paraId="5CED1CDA" w14:textId="77777777" w:rsidR="000D4293" w:rsidRPr="008452DC" w:rsidRDefault="000D4293" w:rsidP="00D718A8">
            <w:pPr>
              <w:adjustRightInd/>
              <w:spacing w:line="378" w:lineRule="exact"/>
              <w:ind w:leftChars="100" w:left="214"/>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7"/>
            <w:tcBorders>
              <w:top w:val="single" w:sz="4" w:space="0" w:color="auto"/>
              <w:bottom w:val="nil"/>
              <w:right w:val="single" w:sz="12" w:space="0" w:color="auto"/>
            </w:tcBorders>
            <w:vAlign w:val="center"/>
          </w:tcPr>
          <w:p w14:paraId="331F7CB0" w14:textId="24396B69" w:rsidR="000D4293" w:rsidRPr="008452DC"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４　保険医療機関と不動産取引等その他の特別な関係の有無</w:t>
            </w:r>
            <w:r w:rsidR="00534A1C">
              <w:rPr>
                <w:rFonts w:asciiTheme="majorEastAsia" w:eastAsiaTheme="majorEastAsia" w:hAnsiTheme="majorEastAsia" w:cs="ＭＳ ゴシック" w:hint="eastAsia"/>
                <w:spacing w:val="2"/>
                <w:sz w:val="20"/>
                <w:szCs w:val="20"/>
              </w:rPr>
              <w:t>（特別調剤基本料関係）</w:t>
            </w:r>
          </w:p>
        </w:tc>
      </w:tr>
      <w:tr w:rsidR="00B24DC1" w:rsidRPr="005566AB" w14:paraId="030EE462" w14:textId="2AC23EDD" w:rsidTr="00B24DC1">
        <w:trPr>
          <w:trHeight w:val="383"/>
        </w:trPr>
        <w:tc>
          <w:tcPr>
            <w:tcW w:w="302" w:type="dxa"/>
            <w:vMerge w:val="restart"/>
            <w:tcBorders>
              <w:top w:val="nil"/>
              <w:right w:val="single" w:sz="4" w:space="0" w:color="auto"/>
            </w:tcBorders>
            <w:vAlign w:val="center"/>
          </w:tcPr>
          <w:p w14:paraId="5C42A05D" w14:textId="79F8B51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2C99D501" w14:textId="5C17611B" w:rsidR="00B24DC1" w:rsidRDefault="00B24DC1" w:rsidP="00D1468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sidRPr="00534A1C">
              <w:rPr>
                <w:rFonts w:asciiTheme="majorEastAsia" w:eastAsiaTheme="majorEastAsia" w:hAnsiTheme="majorEastAsia" w:cs="ＭＳ ゴシック" w:hint="eastAsia"/>
                <w:spacing w:val="2"/>
                <w:sz w:val="20"/>
                <w:szCs w:val="20"/>
                <w:vertAlign w:val="superscript"/>
              </w:rPr>
              <w:t>注１</w:t>
            </w:r>
          </w:p>
          <w:p w14:paraId="3246A20D" w14:textId="1E3FAF87" w:rsidR="00B24DC1" w:rsidRPr="00C119E8" w:rsidRDefault="00B24DC1" w:rsidP="00534A1C">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注１ </w:t>
            </w:r>
            <w:r w:rsidRPr="00C119E8">
              <w:rPr>
                <w:rFonts w:asciiTheme="majorEastAsia" w:eastAsiaTheme="majorEastAsia" w:hAnsiTheme="majorEastAsia" w:cs="ＭＳ ゴシック" w:hint="eastAsia"/>
                <w:spacing w:val="2"/>
                <w:sz w:val="18"/>
                <w:szCs w:val="18"/>
              </w:rPr>
              <w:t>アからエまでのいずれか</w:t>
            </w:r>
            <w:r>
              <w:rPr>
                <w:rFonts w:asciiTheme="majorEastAsia" w:eastAsiaTheme="majorEastAsia" w:hAnsiTheme="majorEastAsia" w:cs="ＭＳ ゴシック" w:hint="eastAsia"/>
                <w:spacing w:val="2"/>
                <w:sz w:val="18"/>
                <w:szCs w:val="18"/>
              </w:rPr>
              <w:t>で</w:t>
            </w: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Pr>
                <w:rFonts w:asciiTheme="majorEastAsia" w:eastAsiaTheme="majorEastAsia" w:hAnsiTheme="majorEastAsia" w:cs="ＭＳ ゴシック" w:hint="eastAsia"/>
                <w:spacing w:val="2"/>
                <w:sz w:val="18"/>
                <w:szCs w:val="18"/>
              </w:rPr>
              <w:t>がある</w:t>
            </w:r>
            <w:r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78F277AD" w14:textId="0349D9A4" w:rsidR="00B24DC1" w:rsidRPr="00C119E8" w:rsidRDefault="005C18EF" w:rsidP="00D14684">
            <w:pPr>
              <w:spacing w:line="378" w:lineRule="exac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名称</w:t>
            </w:r>
            <w:r w:rsidR="00B24DC1">
              <w:rPr>
                <w:rFonts w:asciiTheme="majorEastAsia" w:eastAsiaTheme="majorEastAsia" w:hAnsiTheme="majorEastAsia" w:cs="ＭＳ ゴシック" w:hint="eastAsia"/>
                <w:spacing w:val="2"/>
                <w:sz w:val="20"/>
                <w:szCs w:val="20"/>
              </w:rPr>
              <w:t>：</w:t>
            </w:r>
          </w:p>
        </w:tc>
      </w:tr>
      <w:tr w:rsidR="00B24DC1" w:rsidRPr="005566AB" w14:paraId="6692A022" w14:textId="77777777" w:rsidTr="00E515A0">
        <w:trPr>
          <w:trHeight w:val="382"/>
        </w:trPr>
        <w:tc>
          <w:tcPr>
            <w:tcW w:w="302" w:type="dxa"/>
            <w:vMerge/>
            <w:tcBorders>
              <w:right w:val="single" w:sz="4" w:space="0" w:color="auto"/>
            </w:tcBorders>
            <w:vAlign w:val="center"/>
          </w:tcPr>
          <w:p w14:paraId="2D431069" w14:textId="7777777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00D95AC0" w14:textId="77777777" w:rsidR="00B24DC1" w:rsidRPr="008452DC" w:rsidDel="008452DC" w:rsidRDefault="00B24DC1" w:rsidP="00D14684">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2D7B199E" w14:textId="72844ED5" w:rsidR="00B24DC1" w:rsidRPr="00C119E8" w:rsidRDefault="00B24DC1" w:rsidP="00D14684">
            <w:pPr>
              <w:spacing w:line="378" w:lineRule="exact"/>
              <w:rPr>
                <w:rFonts w:asciiTheme="majorEastAsia" w:eastAsiaTheme="majorEastAsia" w:hAnsiTheme="majorEastAsia" w:cs="ＭＳ ゴシック"/>
                <w:spacing w:val="2"/>
              </w:rPr>
            </w:pPr>
            <w:r w:rsidRPr="00C119E8">
              <w:rPr>
                <w:rFonts w:asciiTheme="majorEastAsia" w:eastAsiaTheme="majorEastAsia" w:hAnsiTheme="majorEastAsia" w:cs="ＭＳ ゴシック" w:hint="eastAsia"/>
                <w:spacing w:val="2"/>
                <w:sz w:val="20"/>
                <w:szCs w:val="20"/>
              </w:rPr>
              <w:t xml:space="preserve">　□病院　　　□診療所</w:t>
            </w:r>
          </w:p>
        </w:tc>
      </w:tr>
      <w:tr w:rsidR="00B24DC1" w:rsidRPr="005566AB" w14:paraId="3698876D" w14:textId="15D0420C" w:rsidTr="00E515A0">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0B6342AC" w14:textId="07F53768"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1AB1EB31" w14:textId="655B4827" w:rsidR="00B24DC1" w:rsidRPr="008452DC"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E64679">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38F7E06" w14:textId="15EB996B"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78EE5116" w14:textId="79EBE2EC"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E64679">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32369F1" w14:textId="0A695A91"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1D2B0737" w14:textId="696D6102"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B24DC1" w:rsidRPr="005566AB" w14:paraId="30555943" w14:textId="0F61DE1B" w:rsidTr="00E64679">
        <w:trPr>
          <w:trHeight w:val="435"/>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8C7B716" w14:textId="06C4251A"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750A89CC" w14:textId="242F6B83" w:rsidR="00B24DC1" w:rsidRPr="008452DC"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r w:rsidRPr="00C119E8">
              <w:rPr>
                <w:rFonts w:asciiTheme="majorEastAsia" w:eastAsiaTheme="majorEastAsia" w:hAnsiTheme="majorEastAsia" w:cs="ＭＳ ゴシック" w:hint="eastAsia"/>
                <w:spacing w:val="2"/>
                <w:sz w:val="20"/>
                <w:szCs w:val="20"/>
                <w:vertAlign w:val="superscript"/>
              </w:rPr>
              <w:t>注</w:t>
            </w:r>
            <w:r>
              <w:rPr>
                <w:rFonts w:asciiTheme="majorEastAsia" w:eastAsiaTheme="majorEastAsia" w:hAnsiTheme="majorEastAsia" w:cs="ＭＳ ゴシック" w:hint="eastAsia"/>
                <w:spacing w:val="2"/>
                <w:sz w:val="20"/>
                <w:szCs w:val="20"/>
                <w:vertAlign w:val="superscript"/>
              </w:rPr>
              <w:t>２</w:t>
            </w:r>
          </w:p>
        </w:tc>
      </w:tr>
      <w:tr w:rsidR="00B24DC1"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B24DC1" w:rsidRPr="008452DC" w:rsidRDefault="00B24DC1" w:rsidP="00D14684">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4B42C527" w14:textId="4A3C35A4" w:rsidR="00B24DC1" w:rsidRPr="00C119E8" w:rsidRDefault="00B24DC1" w:rsidP="00B15AF7">
            <w:pPr>
              <w:spacing w:line="378" w:lineRule="exact"/>
              <w:ind w:left="198" w:hangingChars="100" w:hanging="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注</w:t>
            </w:r>
            <w:r>
              <w:rPr>
                <w:rFonts w:asciiTheme="majorEastAsia" w:eastAsiaTheme="majorEastAsia" w:hAnsiTheme="majorEastAsia" w:cs="ＭＳ ゴシック" w:hint="eastAsia"/>
                <w:spacing w:val="2"/>
                <w:sz w:val="18"/>
                <w:szCs w:val="18"/>
              </w:rPr>
              <w:t>２</w:t>
            </w:r>
            <w:r w:rsidRPr="00C119E8">
              <w:rPr>
                <w:rFonts w:asciiTheme="majorEastAsia" w:eastAsiaTheme="majorEastAsia" w:hAnsiTheme="majorEastAsia" w:cs="ＭＳ ゴシック" w:hint="eastAsia"/>
                <w:spacing w:val="2"/>
                <w:sz w:val="18"/>
                <w:szCs w:val="18"/>
              </w:rPr>
              <w:t xml:space="preserve">　病院と平成2</w:t>
            </w:r>
            <w:r w:rsidRPr="00C119E8">
              <w:rPr>
                <w:rFonts w:asciiTheme="majorEastAsia" w:eastAsiaTheme="majorEastAsia" w:hAnsiTheme="majorEastAsia" w:cs="ＭＳ ゴシック"/>
                <w:spacing w:val="2"/>
                <w:sz w:val="18"/>
                <w:szCs w:val="18"/>
              </w:rPr>
              <w:t>8</w:t>
            </w:r>
            <w:r w:rsidRPr="00C119E8">
              <w:rPr>
                <w:rFonts w:asciiTheme="majorEastAsia" w:eastAsiaTheme="majorEastAsia" w:hAnsiTheme="majorEastAsia" w:cs="ＭＳ ゴシック" w:hint="eastAsia"/>
                <w:spacing w:val="2"/>
                <w:sz w:val="18"/>
                <w:szCs w:val="18"/>
              </w:rPr>
              <w:t>年10月１日以降に開局した保険薬局</w:t>
            </w:r>
            <w:r>
              <w:rPr>
                <w:rFonts w:asciiTheme="majorEastAsia" w:eastAsiaTheme="majorEastAsia" w:hAnsiTheme="majorEastAsia" w:cs="ＭＳ ゴシック" w:hint="eastAsia"/>
                <w:spacing w:val="2"/>
                <w:sz w:val="18"/>
                <w:szCs w:val="18"/>
              </w:rPr>
              <w:t>と</w:t>
            </w:r>
            <w:r w:rsidRPr="00C119E8">
              <w:rPr>
                <w:rFonts w:asciiTheme="majorEastAsia" w:eastAsiaTheme="majorEastAsia" w:hAnsiTheme="majorEastAsia" w:cs="ＭＳ ゴシック" w:hint="eastAsia"/>
                <w:spacing w:val="2"/>
                <w:sz w:val="18"/>
                <w:szCs w:val="18"/>
              </w:rPr>
              <w:t>の間でア、イ又はエの関係がある場合、若しくは</w:t>
            </w:r>
            <w:r>
              <w:rPr>
                <w:rFonts w:asciiTheme="majorEastAsia" w:eastAsiaTheme="majorEastAsia" w:hAnsiTheme="majorEastAsia" w:cs="ＭＳ ゴシック" w:hint="eastAsia"/>
                <w:spacing w:val="2"/>
                <w:sz w:val="18"/>
                <w:szCs w:val="18"/>
              </w:rPr>
              <w:t>診療所</w:t>
            </w:r>
            <w:r w:rsidRPr="00C119E8">
              <w:rPr>
                <w:rFonts w:asciiTheme="majorEastAsia" w:eastAsiaTheme="majorEastAsia" w:hAnsiTheme="majorEastAsia" w:cs="ＭＳ ゴシック" w:hint="eastAsia"/>
                <w:spacing w:val="2"/>
                <w:sz w:val="18"/>
                <w:szCs w:val="18"/>
              </w:rPr>
              <w:t>と平成30年4月１日以降に開局した保険薬局</w:t>
            </w:r>
            <w:r>
              <w:rPr>
                <w:rFonts w:asciiTheme="majorEastAsia" w:eastAsiaTheme="majorEastAsia" w:hAnsiTheme="majorEastAsia" w:cs="ＭＳ ゴシック" w:hint="eastAsia"/>
                <w:spacing w:val="2"/>
                <w:sz w:val="18"/>
                <w:szCs w:val="18"/>
              </w:rPr>
              <w:t>（同一建物内に診療所が所在している場合を除く。）と</w:t>
            </w:r>
            <w:r w:rsidRPr="00C119E8">
              <w:rPr>
                <w:rFonts w:asciiTheme="majorEastAsia" w:eastAsiaTheme="majorEastAsia" w:hAnsiTheme="majorEastAsia" w:cs="ＭＳ ゴシック" w:hint="eastAsia"/>
                <w:spacing w:val="2"/>
                <w:sz w:val="18"/>
                <w:szCs w:val="18"/>
              </w:rPr>
              <w:t>の間でア、イ又エの関係がある場合に「</w:t>
            </w:r>
            <w:r>
              <w:rPr>
                <w:rFonts w:asciiTheme="majorEastAsia" w:eastAsiaTheme="majorEastAsia" w:hAnsiTheme="majorEastAsia" w:cs="ＭＳ ゴシック" w:hint="eastAsia"/>
                <w:spacing w:val="2"/>
                <w:sz w:val="18"/>
                <w:szCs w:val="18"/>
              </w:rPr>
              <w:t>あり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Del="00534A1C">
              <w:rPr>
                <w:rFonts w:asciiTheme="majorEastAsia" w:eastAsiaTheme="majorEastAsia" w:hAnsiTheme="majorEastAsia" w:cs="ＭＳ ゴシック" w:hint="eastAsia"/>
                <w:spacing w:val="2"/>
                <w:sz w:val="18"/>
                <w:szCs w:val="18"/>
              </w:rPr>
              <w:t xml:space="preserve"> </w:t>
            </w:r>
          </w:p>
        </w:tc>
      </w:tr>
      <w:tr w:rsidR="00D14684" w:rsidRPr="005566AB" w14:paraId="5A7E3F3A" w14:textId="77777777" w:rsidTr="000D4293">
        <w:trPr>
          <w:trHeight w:val="284"/>
        </w:trPr>
        <w:tc>
          <w:tcPr>
            <w:tcW w:w="9659" w:type="dxa"/>
            <w:gridSpan w:val="7"/>
            <w:tcBorders>
              <w:bottom w:val="nil"/>
              <w:right w:val="single" w:sz="12" w:space="0" w:color="auto"/>
            </w:tcBorders>
          </w:tcPr>
          <w:p w14:paraId="4C89B8AA" w14:textId="633F0F82" w:rsidR="00D14684" w:rsidRPr="008452DC" w:rsidRDefault="00D14684" w:rsidP="00D14684">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sidR="00534A1C">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534A1C">
              <w:rPr>
                <w:rFonts w:asciiTheme="majorEastAsia" w:eastAsiaTheme="majorEastAsia" w:hAnsiTheme="majorEastAsia" w:cs="ＭＳ ゴシック" w:hint="eastAsia"/>
                <w:spacing w:val="2"/>
                <w:sz w:val="20"/>
                <w:szCs w:val="20"/>
              </w:rPr>
              <w:t>（調剤基本料３関係）</w:t>
            </w:r>
          </w:p>
        </w:tc>
      </w:tr>
      <w:tr w:rsidR="00D14684" w:rsidRPr="005566AB" w14:paraId="61938465" w14:textId="60FB1E1E" w:rsidTr="00E515A0">
        <w:trPr>
          <w:trHeight w:val="771"/>
        </w:trPr>
        <w:tc>
          <w:tcPr>
            <w:tcW w:w="302" w:type="dxa"/>
            <w:vMerge w:val="restart"/>
            <w:tcBorders>
              <w:top w:val="nil"/>
              <w:right w:val="single" w:sz="4" w:space="0" w:color="auto"/>
            </w:tcBorders>
            <w:vAlign w:val="center"/>
          </w:tcPr>
          <w:p w14:paraId="19F4DB73" w14:textId="52626D97" w:rsidR="00D14684" w:rsidRPr="008452DC" w:rsidRDefault="00D14684" w:rsidP="00E515A0">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48A027B2" w14:textId="0542DB07" w:rsidR="00D14684" w:rsidRPr="008452DC" w:rsidRDefault="00D14684" w:rsidP="00E515A0">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005C18EF">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448B248E" w14:textId="77777777" w:rsidR="00AC4CCA" w:rsidRDefault="00D14684"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sidR="00E64679">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sidR="00AC4CCA">
              <w:rPr>
                <w:rFonts w:asciiTheme="majorEastAsia" w:eastAsiaTheme="majorEastAsia" w:hAnsiTheme="majorEastAsia" w:cs="ＭＳ ゴシック" w:hint="eastAsia"/>
                <w:spacing w:val="2"/>
                <w:sz w:val="20"/>
                <w:szCs w:val="20"/>
              </w:rPr>
              <w:t>（個店）</w:t>
            </w:r>
          </w:p>
          <w:p w14:paraId="0E19C015" w14:textId="77777777" w:rsidR="00D14684" w:rsidRDefault="00D14684"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1CBF4B54" w14:textId="0CEA8FF8" w:rsidR="00B15AF7" w:rsidRPr="008452DC" w:rsidRDefault="00B15AF7" w:rsidP="00D1468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D14684" w:rsidRPr="005566AB" w14:paraId="41BF1F74" w14:textId="48DB8CBF" w:rsidTr="00E515A0">
        <w:trPr>
          <w:trHeight w:val="180"/>
        </w:trPr>
        <w:tc>
          <w:tcPr>
            <w:tcW w:w="302" w:type="dxa"/>
            <w:vMerge/>
            <w:tcBorders>
              <w:right w:val="single" w:sz="4" w:space="0" w:color="auto"/>
            </w:tcBorders>
          </w:tcPr>
          <w:p w14:paraId="77F30977" w14:textId="0C60227C"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5A6BA26D" w14:textId="7F27D44E" w:rsidR="00D14684" w:rsidRPr="008452DC" w:rsidRDefault="00D14684" w:rsidP="00E515A0">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29B348A4" w14:textId="5A3DD58F"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p>
        </w:tc>
      </w:tr>
      <w:tr w:rsidR="00D14684" w:rsidRPr="005566AB" w14:paraId="741EC2DD" w14:textId="07D4E499" w:rsidTr="00D433C2">
        <w:trPr>
          <w:trHeight w:val="256"/>
        </w:trPr>
        <w:tc>
          <w:tcPr>
            <w:tcW w:w="302" w:type="dxa"/>
            <w:vMerge/>
            <w:tcBorders>
              <w:right w:val="single" w:sz="4" w:space="0" w:color="auto"/>
            </w:tcBorders>
          </w:tcPr>
          <w:p w14:paraId="1BA06A67" w14:textId="5F17ADD6" w:rsidR="00D14684" w:rsidRPr="008452DC" w:rsidRDefault="00D14684" w:rsidP="00D14684">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093CB39B" w14:textId="432F21AC"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sidR="005C18EF">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sidR="005C18EF">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回数の合計（①）</w:t>
            </w:r>
          </w:p>
        </w:tc>
        <w:tc>
          <w:tcPr>
            <w:tcW w:w="3403" w:type="dxa"/>
            <w:tcBorders>
              <w:top w:val="single" w:sz="4" w:space="0" w:color="auto"/>
              <w:left w:val="single" w:sz="4" w:space="0" w:color="auto"/>
              <w:bottom w:val="single" w:sz="4" w:space="0" w:color="auto"/>
              <w:right w:val="single" w:sz="12" w:space="0" w:color="auto"/>
            </w:tcBorders>
            <w:vAlign w:val="center"/>
          </w:tcPr>
          <w:p w14:paraId="0D527583" w14:textId="79F313AC" w:rsidR="00D14684" w:rsidRPr="008452DC" w:rsidRDefault="00D14684" w:rsidP="00D433C2">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D14684" w:rsidRPr="005566AB" w14:paraId="376A1BDD" w14:textId="77777777" w:rsidTr="00E64679">
        <w:trPr>
          <w:trHeight w:val="261"/>
        </w:trPr>
        <w:tc>
          <w:tcPr>
            <w:tcW w:w="302" w:type="dxa"/>
            <w:vMerge/>
            <w:tcBorders>
              <w:bottom w:val="single" w:sz="6" w:space="0" w:color="auto"/>
              <w:right w:val="single" w:sz="4" w:space="0" w:color="auto"/>
            </w:tcBorders>
          </w:tcPr>
          <w:p w14:paraId="2032F699" w14:textId="6609F9C3" w:rsidR="00D14684" w:rsidRPr="008452DC" w:rsidRDefault="00D14684" w:rsidP="00D14684">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gridSpan w:val="5"/>
            <w:tcBorders>
              <w:top w:val="single" w:sz="4" w:space="0" w:color="auto"/>
              <w:left w:val="single" w:sz="4" w:space="0" w:color="auto"/>
              <w:bottom w:val="single" w:sz="6" w:space="0" w:color="auto"/>
              <w:right w:val="single" w:sz="4" w:space="0" w:color="auto"/>
            </w:tcBorders>
            <w:vAlign w:val="center"/>
          </w:tcPr>
          <w:p w14:paraId="6D89F312" w14:textId="2B8ACFED" w:rsidR="00D14684" w:rsidRPr="008452DC" w:rsidRDefault="00D14684" w:rsidP="00D14684">
            <w:pPr>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エ　特定の保険医療機関と</w:t>
            </w:r>
            <w:r w:rsidR="005C18EF">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5E2B1FA6" w14:textId="4FBFB0E5" w:rsidR="00D14684" w:rsidRPr="008452DC" w:rsidRDefault="00534A1C" w:rsidP="00D1468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00D14684" w:rsidRPr="008452DC">
              <w:rPr>
                <w:rFonts w:asciiTheme="majorEastAsia" w:eastAsiaTheme="majorEastAsia" w:hAnsiTheme="majorEastAsia" w:cs="ＭＳ ゴシック" w:hint="eastAsia"/>
                <w:spacing w:val="2"/>
                <w:sz w:val="20"/>
                <w:szCs w:val="20"/>
              </w:rPr>
              <w:t xml:space="preserve">　　　□あ</w:t>
            </w:r>
            <w:r w:rsidR="00E64679">
              <w:rPr>
                <w:rFonts w:asciiTheme="majorEastAsia" w:eastAsiaTheme="majorEastAsia" w:hAnsiTheme="majorEastAsia" w:cs="ＭＳ ゴシック" w:hint="eastAsia"/>
                <w:spacing w:val="2"/>
                <w:sz w:val="20"/>
                <w:szCs w:val="20"/>
              </w:rPr>
              <w:t>り</w:t>
            </w:r>
          </w:p>
        </w:tc>
      </w:tr>
    </w:tbl>
    <w:p w14:paraId="2E3DD14A" w14:textId="77777777" w:rsidR="00C119E8" w:rsidRDefault="00C119E8">
      <w:r>
        <w:br w:type="page"/>
      </w: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D14684" w:rsidRPr="005566AB" w14:paraId="6DE71E8D" w14:textId="77777777" w:rsidTr="00765217">
        <w:tc>
          <w:tcPr>
            <w:tcW w:w="9659" w:type="dxa"/>
            <w:gridSpan w:val="3"/>
            <w:tcBorders>
              <w:bottom w:val="single" w:sz="6" w:space="0" w:color="auto"/>
              <w:right w:val="single" w:sz="12" w:space="0" w:color="auto"/>
            </w:tcBorders>
          </w:tcPr>
          <w:p w14:paraId="4778FC75" w14:textId="45A6D98A"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６　処方箋の受付回数</w:t>
            </w:r>
            <w:r w:rsidR="00534A1C">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0779FCE2" w14:textId="0F92BA0C" w:rsidR="00D14684" w:rsidRPr="008452DC" w:rsidRDefault="00D14684"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期間：　 　年 　　月　　～　　 年　 　月　（　　ヶ月間②）</w:t>
            </w:r>
          </w:p>
        </w:tc>
      </w:tr>
      <w:tr w:rsidR="00D14684" w:rsidRPr="005566AB" w14:paraId="3520BD02" w14:textId="77777777" w:rsidTr="009D3AB2">
        <w:trPr>
          <w:trHeight w:val="336"/>
        </w:trPr>
        <w:tc>
          <w:tcPr>
            <w:tcW w:w="9659" w:type="dxa"/>
            <w:gridSpan w:val="3"/>
            <w:tcBorders>
              <w:top w:val="single" w:sz="6" w:space="0" w:color="auto"/>
              <w:bottom w:val="nil"/>
              <w:right w:val="single" w:sz="12" w:space="0" w:color="auto"/>
            </w:tcBorders>
            <w:vAlign w:val="center"/>
          </w:tcPr>
          <w:p w14:paraId="77DB5A36" w14:textId="4514A0A2" w:rsidR="00D14684" w:rsidRPr="008452DC" w:rsidRDefault="00D14684" w:rsidP="00D1468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(１)</w:t>
            </w:r>
            <w:r w:rsidR="00534A1C">
              <w:rPr>
                <w:rFonts w:asciiTheme="majorEastAsia" w:eastAsiaTheme="majorEastAsia" w:hAnsiTheme="majorEastAsia" w:cs="ＭＳ ゴシック" w:hint="eastAsia"/>
                <w:spacing w:val="2"/>
                <w:sz w:val="20"/>
                <w:szCs w:val="20"/>
              </w:rPr>
              <w:t xml:space="preserve">　全</w:t>
            </w:r>
            <w:r w:rsidRPr="008452DC">
              <w:rPr>
                <w:rFonts w:asciiTheme="majorEastAsia" w:eastAsiaTheme="majorEastAsia" w:hAnsiTheme="majorEastAsia" w:cs="ＭＳ ゴシック" w:hint="eastAsia"/>
                <w:spacing w:val="2"/>
                <w:sz w:val="20"/>
                <w:szCs w:val="20"/>
              </w:rPr>
              <w:t>処方箋受付回数</w:t>
            </w:r>
            <w:r>
              <w:rPr>
                <w:rFonts w:asciiTheme="majorEastAsia" w:eastAsiaTheme="majorEastAsia" w:hAnsiTheme="majorEastAsia" w:cs="ＭＳ ゴシック" w:hint="eastAsia"/>
                <w:spacing w:val="2"/>
                <w:sz w:val="20"/>
                <w:szCs w:val="20"/>
              </w:rPr>
              <w:t>等</w:t>
            </w:r>
          </w:p>
        </w:tc>
      </w:tr>
      <w:tr w:rsidR="00D14684" w:rsidRPr="005566AB" w14:paraId="591BF2D3" w14:textId="77777777" w:rsidTr="008452DC">
        <w:trPr>
          <w:trHeight w:val="405"/>
        </w:trPr>
        <w:tc>
          <w:tcPr>
            <w:tcW w:w="303" w:type="dxa"/>
            <w:vMerge w:val="restart"/>
            <w:tcBorders>
              <w:top w:val="nil"/>
              <w:right w:val="single" w:sz="4" w:space="0" w:color="auto"/>
            </w:tcBorders>
            <w:vAlign w:val="center"/>
          </w:tcPr>
          <w:p w14:paraId="3E850900" w14:textId="278B130E"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6" w:space="0" w:color="auto"/>
              <w:right w:val="single" w:sz="4" w:space="0" w:color="auto"/>
            </w:tcBorders>
            <w:vAlign w:val="center"/>
          </w:tcPr>
          <w:p w14:paraId="2DC7AABE" w14:textId="71BDFAE7"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全処方箋受付回数（③）</w:t>
            </w:r>
          </w:p>
        </w:tc>
        <w:tc>
          <w:tcPr>
            <w:tcW w:w="3403" w:type="dxa"/>
            <w:tcBorders>
              <w:top w:val="single" w:sz="4" w:space="0" w:color="auto"/>
              <w:left w:val="single" w:sz="6" w:space="0" w:color="auto"/>
              <w:bottom w:val="single" w:sz="6" w:space="0" w:color="auto"/>
              <w:right w:val="single" w:sz="12" w:space="0" w:color="auto"/>
            </w:tcBorders>
            <w:vAlign w:val="center"/>
          </w:tcPr>
          <w:p w14:paraId="10B70A89" w14:textId="7F45A493"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7999AA07" w14:textId="77777777" w:rsidTr="008452DC">
        <w:trPr>
          <w:trHeight w:val="167"/>
        </w:trPr>
        <w:tc>
          <w:tcPr>
            <w:tcW w:w="303" w:type="dxa"/>
            <w:vMerge/>
            <w:tcBorders>
              <w:top w:val="nil"/>
              <w:right w:val="single" w:sz="4" w:space="0" w:color="auto"/>
            </w:tcBorders>
            <w:vAlign w:val="center"/>
          </w:tcPr>
          <w:p w14:paraId="43FFC513" w14:textId="1D66C64C"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150C0C7E" w14:textId="2CF46BA9" w:rsidR="00D14684" w:rsidRPr="008452DC" w:rsidRDefault="00D14684" w:rsidP="00F96CD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sidR="00C2061E">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sidR="00C2061E">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sidR="00C2061E">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（④）</w:t>
            </w:r>
          </w:p>
        </w:tc>
        <w:tc>
          <w:tcPr>
            <w:tcW w:w="3403" w:type="dxa"/>
            <w:tcBorders>
              <w:top w:val="single" w:sz="6" w:space="0" w:color="auto"/>
              <w:left w:val="single" w:sz="6" w:space="0" w:color="auto"/>
              <w:bottom w:val="single" w:sz="6" w:space="0" w:color="auto"/>
              <w:right w:val="single" w:sz="12" w:space="0" w:color="auto"/>
            </w:tcBorders>
            <w:vAlign w:val="center"/>
          </w:tcPr>
          <w:p w14:paraId="46385174" w14:textId="1B1879F9" w:rsidR="00D14684" w:rsidRPr="008452DC" w:rsidRDefault="00D14684" w:rsidP="00D14684">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525FCAA2" w14:textId="77777777" w:rsidTr="008452DC">
        <w:trPr>
          <w:trHeight w:val="267"/>
        </w:trPr>
        <w:tc>
          <w:tcPr>
            <w:tcW w:w="303" w:type="dxa"/>
            <w:vMerge/>
            <w:tcBorders>
              <w:top w:val="nil"/>
              <w:right w:val="single" w:sz="4" w:space="0" w:color="auto"/>
            </w:tcBorders>
            <w:vAlign w:val="center"/>
          </w:tcPr>
          <w:p w14:paraId="31561423" w14:textId="0AD20CA8"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38936FE6" w14:textId="1F628B7B"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4E4F46E6" w14:textId="55F524D9" w:rsidR="00D14684" w:rsidRPr="008452DC" w:rsidRDefault="00D14684" w:rsidP="00D14684">
            <w:pPr>
              <w:adjustRightInd/>
              <w:spacing w:line="378" w:lineRule="exact"/>
              <w:jc w:val="right"/>
              <w:rPr>
                <w:rFonts w:asciiTheme="majorEastAsia" w:eastAsiaTheme="majorEastAsia" w:hAnsiTheme="majorEastAsia" w:cs="ＭＳ ゴシック"/>
                <w:spacing w:val="2"/>
                <w:sz w:val="20"/>
                <w:szCs w:val="20"/>
              </w:rPr>
            </w:pPr>
          </w:p>
        </w:tc>
      </w:tr>
      <w:tr w:rsidR="00D14684" w:rsidRPr="005566AB" w14:paraId="7B3F0357" w14:textId="0A5B87C7" w:rsidTr="008452DC">
        <w:trPr>
          <w:trHeight w:val="99"/>
        </w:trPr>
        <w:tc>
          <w:tcPr>
            <w:tcW w:w="303" w:type="dxa"/>
            <w:vMerge/>
            <w:tcBorders>
              <w:top w:val="nil"/>
              <w:bottom w:val="single" w:sz="4" w:space="0" w:color="auto"/>
              <w:right w:val="single" w:sz="4" w:space="0" w:color="auto"/>
            </w:tcBorders>
            <w:vAlign w:val="center"/>
          </w:tcPr>
          <w:p w14:paraId="171CB50C" w14:textId="373C419A"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58C13567" w14:textId="4616809F" w:rsidR="00D14684" w:rsidRPr="008452DC" w:rsidRDefault="00D14684" w:rsidP="00D1468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sidR="00C2061E">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集中率（％）（⑤）</w:t>
            </w:r>
          </w:p>
        </w:tc>
        <w:tc>
          <w:tcPr>
            <w:tcW w:w="3403" w:type="dxa"/>
            <w:tcBorders>
              <w:top w:val="single" w:sz="6" w:space="0" w:color="auto"/>
              <w:left w:val="single" w:sz="6" w:space="0" w:color="auto"/>
              <w:bottom w:val="single" w:sz="4" w:space="0" w:color="auto"/>
              <w:right w:val="single" w:sz="12" w:space="0" w:color="auto"/>
            </w:tcBorders>
            <w:vAlign w:val="center"/>
          </w:tcPr>
          <w:p w14:paraId="74749A48" w14:textId="5F93B293"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D14684" w:rsidRPr="005566AB" w14:paraId="037AEFF8" w14:textId="77777777" w:rsidTr="009D3AB2">
        <w:trPr>
          <w:trHeight w:val="384"/>
        </w:trPr>
        <w:tc>
          <w:tcPr>
            <w:tcW w:w="9659" w:type="dxa"/>
            <w:gridSpan w:val="3"/>
            <w:tcBorders>
              <w:top w:val="single" w:sz="4" w:space="0" w:color="auto"/>
              <w:bottom w:val="nil"/>
              <w:right w:val="single" w:sz="12" w:space="0" w:color="auto"/>
            </w:tcBorders>
            <w:vAlign w:val="center"/>
          </w:tcPr>
          <w:p w14:paraId="49DECD68" w14:textId="5A4D6576" w:rsidR="00D14684" w:rsidRPr="008452DC" w:rsidRDefault="00D14684" w:rsidP="00534A1C">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sidR="00534A1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sidR="00534A1C">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sidR="00534A1C">
              <w:rPr>
                <w:rFonts w:asciiTheme="majorEastAsia" w:eastAsiaTheme="majorEastAsia" w:hAnsiTheme="majorEastAsia" w:cs="ＭＳ ゴシック" w:hint="eastAsia"/>
                <w:spacing w:val="2"/>
                <w:sz w:val="20"/>
                <w:szCs w:val="20"/>
              </w:rPr>
              <w:t>（調剤基本料２関係）</w:t>
            </w:r>
          </w:p>
        </w:tc>
      </w:tr>
      <w:tr w:rsidR="00D14684" w:rsidRPr="005566AB" w14:paraId="491A3FFF" w14:textId="7B04BCAA" w:rsidTr="008452DC">
        <w:trPr>
          <w:trHeight w:val="271"/>
        </w:trPr>
        <w:tc>
          <w:tcPr>
            <w:tcW w:w="303" w:type="dxa"/>
            <w:vMerge w:val="restart"/>
            <w:tcBorders>
              <w:top w:val="nil"/>
              <w:right w:val="single" w:sz="4" w:space="0" w:color="auto"/>
            </w:tcBorders>
            <w:vAlign w:val="center"/>
          </w:tcPr>
          <w:p w14:paraId="7CD9C2FC" w14:textId="15166518"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8255999" w14:textId="167E8D41" w:rsidR="00D14684" w:rsidRPr="008452DC" w:rsidRDefault="00D14684" w:rsidP="00E6467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sidR="00E64679">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1545E8FF" w14:textId="63ADD807" w:rsidR="00D14684" w:rsidRPr="008452DC" w:rsidRDefault="00C2061E" w:rsidP="00D1468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00D14684" w:rsidRPr="008452DC">
              <w:rPr>
                <w:rFonts w:asciiTheme="majorEastAsia" w:eastAsiaTheme="majorEastAsia" w:hAnsiTheme="majorEastAsia" w:cs="ＭＳ ゴシック" w:hint="eastAsia"/>
                <w:spacing w:val="2"/>
                <w:sz w:val="20"/>
                <w:szCs w:val="20"/>
              </w:rPr>
              <w:t xml:space="preserve">　→「(３)」へ</w:t>
            </w:r>
          </w:p>
          <w:p w14:paraId="7FC6C5A8" w14:textId="5E01EFB6" w:rsidR="00D14684" w:rsidRPr="008452DC" w:rsidRDefault="00D14684" w:rsidP="00E64679">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sidR="00E64679">
              <w:rPr>
                <w:rFonts w:asciiTheme="majorEastAsia" w:eastAsiaTheme="majorEastAsia" w:hAnsiTheme="majorEastAsia" w:cs="ＭＳ ゴシック" w:hint="eastAsia"/>
                <w:spacing w:val="2"/>
                <w:sz w:val="20"/>
                <w:szCs w:val="20"/>
              </w:rPr>
              <w:t>り</w:t>
            </w:r>
          </w:p>
        </w:tc>
      </w:tr>
      <w:tr w:rsidR="00D14684" w:rsidRPr="005566AB" w14:paraId="0B723218" w14:textId="14A0372B" w:rsidTr="008452DC">
        <w:trPr>
          <w:trHeight w:val="320"/>
        </w:trPr>
        <w:tc>
          <w:tcPr>
            <w:tcW w:w="303" w:type="dxa"/>
            <w:vMerge/>
            <w:tcBorders>
              <w:top w:val="nil"/>
              <w:right w:val="single" w:sz="4" w:space="0" w:color="auto"/>
            </w:tcBorders>
            <w:vAlign w:val="center"/>
          </w:tcPr>
          <w:p w14:paraId="5C668285" w14:textId="1DAD901B" w:rsidR="00D14684" w:rsidRPr="008452DC" w:rsidRDefault="00D14684" w:rsidP="00D1468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3E3AAD3" w14:textId="733DFC34" w:rsidR="00D14684" w:rsidRPr="008452DC" w:rsidRDefault="00D14684" w:rsidP="00E64679">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sidR="00E64679">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sidR="00C2061E">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（⑥）</w:t>
            </w:r>
          </w:p>
        </w:tc>
        <w:tc>
          <w:tcPr>
            <w:tcW w:w="3403" w:type="dxa"/>
            <w:tcBorders>
              <w:top w:val="single" w:sz="4" w:space="0" w:color="auto"/>
              <w:left w:val="single" w:sz="4" w:space="0" w:color="auto"/>
              <w:bottom w:val="single" w:sz="4" w:space="0" w:color="auto"/>
              <w:right w:val="single" w:sz="12" w:space="0" w:color="auto"/>
            </w:tcBorders>
            <w:vAlign w:val="center"/>
          </w:tcPr>
          <w:p w14:paraId="61712CAF" w14:textId="16E95C10"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D14684" w:rsidRPr="005566AB" w14:paraId="07616032" w14:textId="3863457C" w:rsidTr="008452DC">
        <w:trPr>
          <w:trHeight w:val="615"/>
        </w:trPr>
        <w:tc>
          <w:tcPr>
            <w:tcW w:w="303" w:type="dxa"/>
            <w:vMerge/>
            <w:tcBorders>
              <w:top w:val="nil"/>
              <w:bottom w:val="single" w:sz="4" w:space="0" w:color="auto"/>
              <w:right w:val="single" w:sz="4" w:space="0" w:color="auto"/>
            </w:tcBorders>
            <w:vAlign w:val="center"/>
          </w:tcPr>
          <w:p w14:paraId="0D515DD6" w14:textId="267E2983" w:rsidR="00D14684" w:rsidRPr="008452DC" w:rsidRDefault="00D14684" w:rsidP="00D14684">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61BD374" w14:textId="48661D43" w:rsidR="00D14684" w:rsidRPr="008452DC" w:rsidRDefault="00D14684" w:rsidP="00D1468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sidR="00C2061E">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sidR="00C2061E">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の処方箋受付回数の合計（⑦）</w:t>
            </w:r>
          </w:p>
        </w:tc>
        <w:tc>
          <w:tcPr>
            <w:tcW w:w="3403" w:type="dxa"/>
            <w:tcBorders>
              <w:top w:val="single" w:sz="4" w:space="0" w:color="auto"/>
              <w:left w:val="single" w:sz="4" w:space="0" w:color="auto"/>
              <w:bottom w:val="single" w:sz="4" w:space="0" w:color="auto"/>
              <w:right w:val="single" w:sz="12" w:space="0" w:color="auto"/>
            </w:tcBorders>
            <w:vAlign w:val="center"/>
          </w:tcPr>
          <w:p w14:paraId="536D825C" w14:textId="6EE1C3A7"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C2061E" w14:paraId="22763C08" w14:textId="72128545" w:rsidTr="00C119E8">
        <w:trPr>
          <w:trHeight w:val="199"/>
        </w:trPr>
        <w:tc>
          <w:tcPr>
            <w:tcW w:w="9659" w:type="dxa"/>
            <w:gridSpan w:val="3"/>
            <w:tcBorders>
              <w:top w:val="single" w:sz="4" w:space="0" w:color="auto"/>
              <w:bottom w:val="nil"/>
              <w:right w:val="single" w:sz="12" w:space="0" w:color="auto"/>
            </w:tcBorders>
            <w:vAlign w:val="center"/>
          </w:tcPr>
          <w:p w14:paraId="4B8FAC04" w14:textId="746A6681" w:rsidR="00D14684" w:rsidRPr="008452DC" w:rsidRDefault="00D14684" w:rsidP="00C2061E">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sidR="00534A1C">
              <w:rPr>
                <w:rFonts w:asciiTheme="majorEastAsia" w:eastAsiaTheme="majorEastAsia" w:hAnsiTheme="majorEastAsia" w:cs="ＭＳ ゴシック" w:hint="eastAsia"/>
                <w:spacing w:val="2"/>
                <w:sz w:val="20"/>
                <w:szCs w:val="20"/>
              </w:rPr>
              <w:t xml:space="preserve">　</w:t>
            </w:r>
            <w:r w:rsidR="00C2061E">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sidR="00C2061E">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534A1C">
              <w:rPr>
                <w:rFonts w:asciiTheme="majorEastAsia" w:eastAsiaTheme="majorEastAsia" w:hAnsiTheme="majorEastAsia" w:cs="ＭＳ ゴシック" w:hint="eastAsia"/>
                <w:spacing w:val="2"/>
                <w:sz w:val="20"/>
                <w:szCs w:val="20"/>
              </w:rPr>
              <w:t>（調剤基本料２関係）</w:t>
            </w:r>
          </w:p>
        </w:tc>
      </w:tr>
      <w:tr w:rsidR="00D14684" w:rsidRPr="005566AB" w14:paraId="1FC8C331" w14:textId="7FDF519C" w:rsidTr="00C119E8">
        <w:trPr>
          <w:trHeight w:val="403"/>
        </w:trPr>
        <w:tc>
          <w:tcPr>
            <w:tcW w:w="303" w:type="dxa"/>
            <w:vMerge w:val="restart"/>
            <w:tcBorders>
              <w:top w:val="nil"/>
              <w:right w:val="single" w:sz="4" w:space="0" w:color="auto"/>
            </w:tcBorders>
            <w:vAlign w:val="center"/>
          </w:tcPr>
          <w:p w14:paraId="33675F88" w14:textId="77777777" w:rsidR="00D14684" w:rsidRPr="008452DC" w:rsidRDefault="00D14684" w:rsidP="00D14684">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0CD1920" w14:textId="68E56812" w:rsidR="00D14684" w:rsidRPr="008452DC" w:rsidRDefault="00D14684" w:rsidP="00D14684">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sidR="005C18EF">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6ED356B3" w14:textId="4BCF405F"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sidR="00C2061E">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sidR="00E64679">
              <w:rPr>
                <w:rFonts w:asciiTheme="majorEastAsia" w:eastAsiaTheme="majorEastAsia" w:hAnsiTheme="majorEastAsia" w:cs="ＭＳ ゴシック" w:hint="eastAsia"/>
                <w:spacing w:val="2"/>
                <w:sz w:val="20"/>
                <w:szCs w:val="20"/>
              </w:rPr>
              <w:t>記載終了</w:t>
            </w:r>
          </w:p>
          <w:p w14:paraId="354ACC60" w14:textId="048FFE7E" w:rsidR="00D14684" w:rsidRPr="008452DC" w:rsidRDefault="00D14684" w:rsidP="00D1468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sidR="00E64679">
              <w:rPr>
                <w:rFonts w:asciiTheme="majorEastAsia" w:eastAsiaTheme="majorEastAsia" w:hAnsiTheme="majorEastAsia" w:cs="ＭＳ ゴシック" w:hint="eastAsia"/>
                <w:spacing w:val="2"/>
                <w:sz w:val="20"/>
                <w:szCs w:val="20"/>
              </w:rPr>
              <w:t>り</w:t>
            </w:r>
          </w:p>
        </w:tc>
      </w:tr>
      <w:tr w:rsidR="00D14684" w:rsidRPr="005566AB" w14:paraId="62B482C3" w14:textId="13B0AF87" w:rsidTr="00C119E8">
        <w:trPr>
          <w:trHeight w:val="615"/>
        </w:trPr>
        <w:tc>
          <w:tcPr>
            <w:tcW w:w="303" w:type="dxa"/>
            <w:vMerge/>
            <w:tcBorders>
              <w:top w:val="nil"/>
              <w:right w:val="single" w:sz="4" w:space="0" w:color="auto"/>
            </w:tcBorders>
            <w:vAlign w:val="center"/>
          </w:tcPr>
          <w:p w14:paraId="284E3B1C" w14:textId="510B47ED"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34A0FAE8" w14:textId="0628959A" w:rsidR="00D14684" w:rsidRPr="008452DC" w:rsidRDefault="00D14684" w:rsidP="00D14684">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sidR="005C18EF">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（⑧）</w:t>
            </w:r>
          </w:p>
        </w:tc>
        <w:tc>
          <w:tcPr>
            <w:tcW w:w="3403" w:type="dxa"/>
            <w:tcBorders>
              <w:top w:val="single" w:sz="4" w:space="0" w:color="auto"/>
              <w:left w:val="single" w:sz="4" w:space="0" w:color="auto"/>
              <w:bottom w:val="single" w:sz="4" w:space="0" w:color="auto"/>
              <w:right w:val="single" w:sz="12" w:space="0" w:color="auto"/>
            </w:tcBorders>
            <w:vAlign w:val="center"/>
          </w:tcPr>
          <w:p w14:paraId="7C4A8590" w14:textId="14F74E4C"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D14684" w:rsidRPr="005566AB" w14:paraId="53B43B24" w14:textId="77777777" w:rsidTr="00C119E8">
        <w:trPr>
          <w:trHeight w:val="270"/>
        </w:trPr>
        <w:tc>
          <w:tcPr>
            <w:tcW w:w="303" w:type="dxa"/>
            <w:vMerge/>
            <w:tcBorders>
              <w:top w:val="nil"/>
              <w:right w:val="single" w:sz="4" w:space="0" w:color="auto"/>
            </w:tcBorders>
            <w:vAlign w:val="center"/>
          </w:tcPr>
          <w:p w14:paraId="3971F698" w14:textId="77777777"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40DEE46" w14:textId="30E609B8" w:rsidR="00D14684" w:rsidRPr="008452DC" w:rsidRDefault="00D14684" w:rsidP="00C2061E">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sidR="00C2061E">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sidR="00C2061E">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sidR="00C2061E">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処方箋受付回数の合計（⑨）</w:t>
            </w:r>
          </w:p>
        </w:tc>
        <w:tc>
          <w:tcPr>
            <w:tcW w:w="3403" w:type="dxa"/>
            <w:tcBorders>
              <w:top w:val="single" w:sz="4" w:space="0" w:color="auto"/>
              <w:left w:val="single" w:sz="4" w:space="0" w:color="auto"/>
              <w:bottom w:val="single" w:sz="4" w:space="0" w:color="auto"/>
              <w:right w:val="single" w:sz="12" w:space="0" w:color="auto"/>
            </w:tcBorders>
            <w:vAlign w:val="center"/>
          </w:tcPr>
          <w:p w14:paraId="057AD118" w14:textId="02DE00EE"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D14684" w:rsidRPr="005566AB" w14:paraId="26B81113" w14:textId="77777777" w:rsidTr="00C119E8">
        <w:trPr>
          <w:trHeight w:val="493"/>
        </w:trPr>
        <w:tc>
          <w:tcPr>
            <w:tcW w:w="303" w:type="dxa"/>
            <w:vMerge/>
            <w:tcBorders>
              <w:top w:val="nil"/>
              <w:right w:val="single" w:sz="4" w:space="0" w:color="auto"/>
            </w:tcBorders>
            <w:vAlign w:val="center"/>
          </w:tcPr>
          <w:p w14:paraId="747AE1BF" w14:textId="77777777" w:rsidR="00D14684" w:rsidRPr="008452DC" w:rsidRDefault="00D14684" w:rsidP="00D1468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293344C3" w14:textId="040F9F08" w:rsidR="00D14684" w:rsidRPr="008452DC" w:rsidRDefault="00D14684" w:rsidP="00D1468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エ　④と⑨を合計した処方箋受付回数（⑩）</w:t>
            </w:r>
          </w:p>
        </w:tc>
        <w:tc>
          <w:tcPr>
            <w:tcW w:w="3403" w:type="dxa"/>
            <w:tcBorders>
              <w:top w:val="single" w:sz="4" w:space="0" w:color="auto"/>
              <w:left w:val="single" w:sz="4" w:space="0" w:color="auto"/>
              <w:right w:val="single" w:sz="12" w:space="0" w:color="auto"/>
            </w:tcBorders>
            <w:vAlign w:val="center"/>
          </w:tcPr>
          <w:p w14:paraId="2EE1C7BB" w14:textId="196D4F21" w:rsidR="00D14684" w:rsidRPr="008452DC" w:rsidRDefault="00D14684" w:rsidP="00D1468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5E8A1307" w14:textId="68BFF5CD" w:rsidR="003B58A2" w:rsidRDefault="003B58A2"/>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C119E8">
        <w:trPr>
          <w:trHeight w:val="664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7C3E34CC"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のＡからＤ</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4CAC9B54"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77777777" w:rsidR="005F787D"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・保険医療機関と特別な関係にない</w:t>
            </w:r>
            <w:r w:rsidR="001506A3" w:rsidRPr="001509F4">
              <w:rPr>
                <w:rFonts w:asciiTheme="majorEastAsia" w:eastAsiaTheme="majorEastAsia" w:hAnsiTheme="majorEastAsia" w:cs="ＭＳ ゴシック" w:hint="eastAsia"/>
                <w:spacing w:val="2"/>
                <w:sz w:val="20"/>
                <w:szCs w:val="20"/>
              </w:rPr>
              <w:t>（表の「４」でいずれも「なし」に☑）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6694380"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A15C53"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表の</w:t>
            </w:r>
            <w:r w:rsidR="00AE1AA5" w:rsidRPr="001509F4">
              <w:rPr>
                <w:rFonts w:asciiTheme="majorEastAsia" w:eastAsiaTheme="majorEastAsia" w:hAnsiTheme="majorEastAsia" w:cs="ＭＳ ゴシック" w:hint="eastAsia"/>
                <w:spacing w:val="2"/>
                <w:sz w:val="20"/>
                <w:szCs w:val="20"/>
              </w:rPr>
              <w:t>⑤</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1506A3" w:rsidRPr="001509F4">
              <w:rPr>
                <w:rFonts w:asciiTheme="majorEastAsia" w:eastAsiaTheme="majorEastAsia" w:hAnsiTheme="majorEastAsia" w:cs="ＭＳ ゴシック"/>
                <w:spacing w:val="2"/>
                <w:sz w:val="20"/>
                <w:szCs w:val="20"/>
              </w:rPr>
              <w:t>70</w:t>
            </w:r>
            <w:r w:rsidR="001506A3" w:rsidRPr="001509F4">
              <w:rPr>
                <w:rFonts w:asciiTheme="majorEastAsia" w:eastAsiaTheme="majorEastAsia" w:hAnsiTheme="majorEastAsia" w:cs="ＭＳ ゴシック" w:hint="eastAsia"/>
                <w:spacing w:val="2"/>
                <w:sz w:val="20"/>
                <w:szCs w:val="20"/>
              </w:rPr>
              <w:t>％を超える</w:t>
            </w:r>
          </w:p>
          <w:p w14:paraId="2B3B67B3" w14:textId="420A2922" w:rsidR="001F4B46" w:rsidRPr="001509F4" w:rsidRDefault="001506A3" w:rsidP="001509F4">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7777777"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70034650"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2B2D4AB3" w14:textId="0F941053" w:rsidR="00E25678" w:rsidRPr="001509F4" w:rsidRDefault="00E25678" w:rsidP="005F787D">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5BD2AAFE" w14:textId="085E77F9" w:rsidR="00FF66D6"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A15C53" w:rsidRPr="001509F4">
              <w:rPr>
                <w:rFonts w:asciiTheme="majorEastAsia" w:eastAsiaTheme="majorEastAsia" w:hAnsiTheme="majorEastAsia" w:cs="ＭＳ ゴシック" w:hint="eastAsia"/>
                <w:spacing w:val="2"/>
                <w:sz w:val="20"/>
                <w:szCs w:val="20"/>
              </w:rPr>
              <w:t>①）が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48AD645F"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3EF06D59"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0AC77EF1"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1A9CCD18" w14:textId="7DA83FFE" w:rsidR="00A15C53" w:rsidRPr="001509F4"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2E00C1" w:rsidRPr="001509F4">
              <w:rPr>
                <w:rFonts w:asciiTheme="majorEastAsia" w:eastAsiaTheme="majorEastAsia" w:hAnsiTheme="majorEastAsia" w:cs="ＭＳ ゴシック" w:hint="eastAsia"/>
                <w:spacing w:val="2"/>
                <w:sz w:val="20"/>
                <w:szCs w:val="20"/>
              </w:rPr>
              <w:t>グルー</w:t>
            </w:r>
            <w:r w:rsidR="002E00C1" w:rsidRPr="001509F4">
              <w:rPr>
                <w:rFonts w:asciiTheme="majorEastAsia" w:eastAsiaTheme="majorEastAsia" w:hAnsiTheme="majorEastAsia" w:cs="ＭＳ ゴシック"/>
                <w:spacing w:val="2"/>
                <w:sz w:val="20"/>
                <w:szCs w:val="20"/>
              </w:rPr>
              <w:t>プ</w:t>
            </w:r>
            <w:r w:rsidR="002E00C1"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71E4BE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1506A3"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3D5086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200490" w:rsidRPr="001509F4">
              <w:rPr>
                <w:rFonts w:asciiTheme="majorEastAsia" w:eastAsiaTheme="majorEastAsia" w:hAnsiTheme="majorEastAsia" w:cs="ＭＳ ゴシック" w:hint="eastAsia"/>
                <w:spacing w:val="2"/>
                <w:sz w:val="20"/>
                <w:szCs w:val="20"/>
              </w:rPr>
              <w:t>⑤</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535D5010" w14:textId="7C90E163" w:rsidR="00771AEB"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771AEB" w:rsidRPr="001509F4">
              <w:rPr>
                <w:rFonts w:asciiTheme="majorEastAsia" w:eastAsiaTheme="majorEastAsia" w:hAnsiTheme="majorEastAsia" w:cs="ＭＳ ゴシック" w:hint="eastAsia"/>
                <w:spacing w:val="2"/>
                <w:sz w:val="20"/>
                <w:szCs w:val="20"/>
              </w:rPr>
              <w:t>グルー</w:t>
            </w:r>
            <w:r w:rsidR="00771AEB" w:rsidRPr="001509F4">
              <w:rPr>
                <w:rFonts w:asciiTheme="majorEastAsia" w:eastAsiaTheme="majorEastAsia" w:hAnsiTheme="majorEastAsia" w:cs="ＭＳ ゴシック"/>
                <w:spacing w:val="2"/>
                <w:sz w:val="20"/>
                <w:szCs w:val="20"/>
              </w:rPr>
              <w:t>プ</w:t>
            </w:r>
            <w:r w:rsidR="00771AEB"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00771AEB"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393925B6"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229B2B3A"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⑤)が85％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665C4D26" w14:textId="6B06F401" w:rsidR="006C7780" w:rsidRPr="001509F4" w:rsidRDefault="006C7780" w:rsidP="00F75A42">
            <w:pPr>
              <w:adjustRightInd/>
              <w:spacing w:line="378" w:lineRule="exact"/>
              <w:ind w:leftChars="250" w:left="535"/>
              <w:jc w:val="both"/>
              <w:rPr>
                <w:rFonts w:asciiTheme="majorEastAsia" w:eastAsiaTheme="majorEastAsia" w:hAnsiTheme="majorEastAsia" w:cs="ＭＳ ゴシック"/>
                <w:spacing w:val="2"/>
                <w:sz w:val="20"/>
                <w:szCs w:val="20"/>
              </w:rPr>
            </w:pPr>
          </w:p>
          <w:p w14:paraId="04CBA93A" w14:textId="77777777" w:rsidR="001509F4" w:rsidRPr="001509F4" w:rsidRDefault="001509F4" w:rsidP="00F75A42">
            <w:pPr>
              <w:adjustRightInd/>
              <w:spacing w:line="378" w:lineRule="exact"/>
              <w:ind w:leftChars="250" w:left="535"/>
              <w:jc w:val="both"/>
              <w:rPr>
                <w:rFonts w:asciiTheme="majorEastAsia" w:eastAsiaTheme="majorEastAsia" w:hAnsiTheme="majorEastAsia" w:cs="ＭＳ ゴシック"/>
                <w:spacing w:val="2"/>
                <w:sz w:val="20"/>
                <w:szCs w:val="20"/>
              </w:rPr>
            </w:pPr>
          </w:p>
          <w:p w14:paraId="7752689D" w14:textId="60689C92" w:rsidR="008221BB" w:rsidRPr="001509F4"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Ｃ</w:t>
            </w:r>
            <w:r w:rsidR="006C7780" w:rsidRPr="001509F4">
              <w:rPr>
                <w:rFonts w:asciiTheme="majorEastAsia" w:eastAsiaTheme="majorEastAsia" w:hAnsiTheme="majorEastAsia" w:cs="ＭＳ ゴシック" w:hint="eastAsia"/>
                <w:spacing w:val="2"/>
                <w:sz w:val="20"/>
                <w:szCs w:val="20"/>
              </w:rPr>
              <w:t xml:space="preserve">－３　</w:t>
            </w:r>
            <w:r w:rsidR="00771AEB" w:rsidRPr="001509F4">
              <w:rPr>
                <w:rFonts w:asciiTheme="majorEastAsia" w:eastAsiaTheme="majorEastAsia" w:hAnsiTheme="majorEastAsia" w:cs="ＭＳ ゴシック" w:hint="eastAsia"/>
                <w:spacing w:val="2"/>
                <w:sz w:val="20"/>
                <w:szCs w:val="20"/>
              </w:rPr>
              <w:t>グルー</w:t>
            </w:r>
            <w:r w:rsidR="00771AEB" w:rsidRPr="001509F4">
              <w:rPr>
                <w:rFonts w:asciiTheme="majorEastAsia" w:eastAsiaTheme="majorEastAsia" w:hAnsiTheme="majorEastAsia" w:cs="ＭＳ ゴシック"/>
                <w:spacing w:val="2"/>
                <w:sz w:val="20"/>
                <w:szCs w:val="20"/>
              </w:rPr>
              <w:t>プ</w:t>
            </w:r>
            <w:r w:rsidR="00771AEB"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7C879FFC"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1BAAF684"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⑤)が85％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77777777"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5C1B50EB" w14:textId="4E75000D" w:rsidR="00B24DC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の保険医療機関からの１月あたりの処方箋受付回数（表の④）：4,000回を超える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0AF00228"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B24DC1">
              <w:rPr>
                <w:rFonts w:asciiTheme="majorEastAsia" w:eastAsiaTheme="majorEastAsia" w:hAnsiTheme="majorEastAsia" w:cs="ＭＳ ゴシック" w:hint="eastAsia"/>
                <w:spacing w:val="2"/>
                <w:sz w:val="20"/>
                <w:szCs w:val="20"/>
              </w:rPr>
              <w:t>②</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21D08C0F"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CD540E" w:rsidRPr="001509F4">
              <w:rPr>
                <w:rFonts w:asciiTheme="majorEastAsia" w:eastAsiaTheme="majorEastAsia" w:hAnsiTheme="majorEastAsia" w:cs="ＭＳ ゴシック" w:hint="eastAsia"/>
                <w:spacing w:val="2"/>
                <w:sz w:val="20"/>
                <w:szCs w:val="20"/>
              </w:rPr>
              <w:t>⑦</w:t>
            </w:r>
            <w:r w:rsidR="00306804" w:rsidRPr="001509F4">
              <w:rPr>
                <w:rFonts w:asciiTheme="majorEastAsia" w:eastAsiaTheme="majorEastAsia" w:hAnsiTheme="majorEastAsia" w:cs="ＭＳ ゴシック" w:hint="eastAsia"/>
                <w:spacing w:val="2"/>
                <w:sz w:val="20"/>
                <w:szCs w:val="20"/>
              </w:rPr>
              <w:t>/②</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42DCDAE0"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B24DC1">
              <w:rPr>
                <w:rFonts w:asciiTheme="majorEastAsia" w:eastAsiaTheme="majorEastAsia" w:hAnsiTheme="majorEastAsia" w:cs="ＭＳ ゴシック" w:hint="eastAsia"/>
                <w:spacing w:val="2"/>
                <w:sz w:val="20"/>
                <w:szCs w:val="20"/>
              </w:rPr>
              <w:t>③</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33F559C5" w:rsidR="00771AEB" w:rsidRPr="001509F4" w:rsidRDefault="00B90617" w:rsidP="00966F1C">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(表の⑩/②)</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66D2F4BA"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DE5A80">
              <w:rPr>
                <w:rFonts w:asciiTheme="majorEastAsia" w:eastAsiaTheme="majorEastAsia" w:hAnsiTheme="majorEastAsia" w:cs="ＭＳ ゴシック" w:hint="eastAsia"/>
                <w:spacing w:val="2"/>
                <w:sz w:val="20"/>
                <w:szCs w:val="20"/>
              </w:rPr>
              <w:t>④</w:t>
            </w:r>
          </w:p>
          <w:p w14:paraId="038F5C08" w14:textId="4603826D"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1F4B46" w:rsidRPr="001509F4">
              <w:rPr>
                <w:rFonts w:asciiTheme="majorEastAsia" w:eastAsiaTheme="majorEastAsia" w:hAnsiTheme="majorEastAsia" w:cs="ＭＳ ゴシック" w:hint="eastAsia"/>
                <w:spacing w:val="2"/>
                <w:sz w:val="20"/>
                <w:szCs w:val="20"/>
              </w:rPr>
              <w:t>次のいずれかに該当</w:t>
            </w:r>
            <w:r w:rsidR="00D76795">
              <w:rPr>
                <w:rFonts w:asciiTheme="majorEastAsia" w:eastAsiaTheme="majorEastAsia" w:hAnsiTheme="majorEastAsia" w:cs="ＭＳ ゴシック" w:hint="eastAsia"/>
                <w:spacing w:val="2"/>
                <w:sz w:val="20"/>
                <w:szCs w:val="20"/>
              </w:rPr>
              <w:t xml:space="preserve">　</w:t>
            </w:r>
            <w:r w:rsidR="00BD090B"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379E562" w14:textId="0FAF56EF" w:rsidR="004315AA" w:rsidRPr="001509F4" w:rsidRDefault="004315AA"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Pr="001509F4">
              <w:rPr>
                <w:rFonts w:asciiTheme="majorEastAsia" w:eastAsiaTheme="majorEastAsia" w:hAnsiTheme="majorEastAsia" w:cs="ＭＳ ゴシック" w:hint="eastAsia"/>
                <w:spacing w:val="2"/>
                <w:sz w:val="20"/>
                <w:szCs w:val="20"/>
              </w:rPr>
              <w:t>受付回数（表の③/②）及び</w:t>
            </w:r>
            <w:r w:rsidR="00586EEF" w:rsidRPr="001509F4">
              <w:rPr>
                <w:rFonts w:asciiTheme="majorEastAsia" w:eastAsiaTheme="majorEastAsia" w:hAnsiTheme="majorEastAsia" w:cs="ＭＳ ゴシック" w:hint="eastAsia"/>
                <w:spacing w:val="2"/>
                <w:sz w:val="20"/>
                <w:szCs w:val="20"/>
              </w:rPr>
              <w:t>処方箋</w:t>
            </w:r>
            <w:r w:rsidRPr="001509F4">
              <w:rPr>
                <w:rFonts w:asciiTheme="majorEastAsia" w:eastAsiaTheme="majorEastAsia" w:hAnsiTheme="majorEastAsia" w:cs="ＭＳ ゴシック" w:hint="eastAsia"/>
                <w:spacing w:val="2"/>
                <w:sz w:val="20"/>
                <w:szCs w:val="20"/>
              </w:rPr>
              <w:t>集中率（表の⑤）がそれぞれ、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A859771" w14:textId="3CFB5469"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bdr w:val="single" w:sz="4" w:space="0" w:color="auto"/>
              </w:rPr>
              <w:t>調剤基本料１</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1A65F59D" w14:textId="3423193F" w:rsidR="005B448F" w:rsidRPr="005566AB" w:rsidRDefault="005B448F" w:rsidP="005B448F">
            <w:pPr>
              <w:adjustRightInd/>
              <w:spacing w:line="378" w:lineRule="exact"/>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5F3A8D44"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令和２</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令和２</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0041A88A"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w:t>
      </w:r>
      <w:r w:rsidR="007C060A">
        <w:rPr>
          <w:rFonts w:asciiTheme="majorEastAsia" w:eastAsiaTheme="majorEastAsia" w:hAnsiTheme="majorEastAsia" w:cs="Times New Roman" w:hint="eastAsia"/>
          <w:spacing w:val="6"/>
        </w:rPr>
        <w:t>「</w:t>
      </w:r>
      <w:r w:rsidR="00206D76" w:rsidRPr="00344963">
        <w:rPr>
          <w:rFonts w:asciiTheme="majorEastAsia" w:eastAsiaTheme="majorEastAsia" w:hAnsiTheme="majorEastAsia"/>
        </w:rPr>
        <w:t>特掲診療料の施設基準等及びその届出に関する手続きの取扱いについて</w:t>
      </w:r>
      <w:r w:rsidR="007C060A">
        <w:rPr>
          <w:rFonts w:asciiTheme="majorEastAsia" w:eastAsiaTheme="majorEastAsia" w:hAnsiTheme="majorEastAsia" w:hint="eastAsia"/>
        </w:rPr>
        <w:t>」</w:t>
      </w:r>
      <w:r w:rsidR="00206D76" w:rsidRPr="00344963">
        <w:rPr>
          <w:rFonts w:asciiTheme="majorEastAsia" w:eastAsiaTheme="majorEastAsia" w:hAnsiTheme="majorEastAsia" w:hint="eastAsia"/>
        </w:rPr>
        <w:t>（</w:t>
      </w:r>
      <w:r w:rsidR="00A144D5">
        <w:rPr>
          <w:rFonts w:asciiTheme="majorEastAsia" w:eastAsiaTheme="majorEastAsia" w:hAnsiTheme="majorEastAsia" w:hint="eastAsia"/>
        </w:rPr>
        <w:t>令和</w:t>
      </w:r>
      <w:r w:rsidR="00AF47A4">
        <w:rPr>
          <w:rFonts w:asciiTheme="majorEastAsia" w:eastAsiaTheme="majorEastAsia" w:hAnsiTheme="majorEastAsia" w:hint="eastAsia"/>
        </w:rPr>
        <w:t>２</w:t>
      </w:r>
      <w:r w:rsidR="00206D76" w:rsidRPr="00344963">
        <w:rPr>
          <w:rFonts w:asciiTheme="majorEastAsia" w:eastAsiaTheme="majorEastAsia" w:hAnsiTheme="majorEastAsia"/>
        </w:rPr>
        <w:t>年３月５日</w:t>
      </w:r>
      <w:r w:rsidR="00206D76" w:rsidRPr="00344963">
        <w:rPr>
          <w:rFonts w:asciiTheme="majorEastAsia" w:eastAsiaTheme="majorEastAsia" w:hAnsiTheme="majorEastAsia" w:hint="eastAsia"/>
        </w:rPr>
        <w:t>保医発0305第</w:t>
      </w:r>
      <w:r w:rsidR="00C743E7">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4D5F46" w:rsidRPr="00344963">
        <w:rPr>
          <w:rFonts w:asciiTheme="majorEastAsia" w:eastAsiaTheme="majorEastAsia" w:hAnsiTheme="majorEastAsia" w:hint="eastAsia"/>
        </w:rPr>
        <w:t xml:space="preserve"> </w:t>
      </w:r>
      <w:r w:rsidR="00206D76" w:rsidRPr="00344963">
        <w:rPr>
          <w:rFonts w:asciiTheme="majorEastAsia" w:eastAsiaTheme="majorEastAsia" w:hAnsiTheme="majorEastAsia" w:hint="eastAsia"/>
        </w:rPr>
        <w:t>以下「</w:t>
      </w:r>
      <w:r w:rsidR="00F87A7C"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00F87A7C" w:rsidRPr="00344963">
        <w:rPr>
          <w:rFonts w:asciiTheme="majorEastAsia" w:eastAsiaTheme="majorEastAsia" w:hAnsiTheme="majorEastAsia" w:cs="Times New Roman" w:hint="eastAsia"/>
          <w:spacing w:val="6"/>
        </w:rPr>
        <w:t>の別添１</w:t>
      </w:r>
      <w:r w:rsidR="005F787D">
        <w:rPr>
          <w:rFonts w:asciiTheme="majorEastAsia" w:eastAsiaTheme="majorEastAsia" w:hAnsiTheme="majorEastAsia" w:cs="Times New Roman" w:hint="eastAsia"/>
          <w:spacing w:val="6"/>
        </w:rPr>
        <w:t>の</w:t>
      </w:r>
      <w:r w:rsidR="00F87A7C" w:rsidRPr="00344963">
        <w:rPr>
          <w:rFonts w:asciiTheme="majorEastAsia" w:eastAsiaTheme="majorEastAsia" w:hAnsiTheme="majorEastAsia" w:cs="Times New Roman" w:hint="eastAsia"/>
          <w:spacing w:val="6"/>
        </w:rPr>
        <w:t>第</w:t>
      </w:r>
      <w:r w:rsidR="002B08BE" w:rsidRPr="00344963">
        <w:rPr>
          <w:rFonts w:asciiTheme="majorEastAsia" w:eastAsiaTheme="majorEastAsia" w:hAnsiTheme="majorEastAsia" w:cs="Times New Roman" w:hint="eastAsia"/>
          <w:spacing w:val="6"/>
        </w:rPr>
        <w:t>90</w:t>
      </w:r>
      <w:r w:rsidR="00F87A7C" w:rsidRPr="00344963">
        <w:rPr>
          <w:rFonts w:asciiTheme="majorEastAsia" w:eastAsiaTheme="majorEastAsia" w:hAnsiTheme="majorEastAsia" w:cs="Times New Roman" w:hint="eastAsia"/>
          <w:spacing w:val="6"/>
        </w:rPr>
        <w:t>により判断する。</w:t>
      </w:r>
    </w:p>
    <w:p w14:paraId="5FD689D5" w14:textId="4C9F88DE"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F7362E" w:rsidRPr="00344963">
        <w:rPr>
          <w:rFonts w:asciiTheme="majorEastAsia" w:eastAsiaTheme="majorEastAsia" w:hAnsiTheme="majorEastAsia" w:cs="ＭＳ ゴシック" w:hint="eastAsia"/>
        </w:rPr>
        <w:t>③／②</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p>
    <w:p w14:paraId="476849D9" w14:textId="2B07387D"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のエ</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5C75C963" w14:textId="09BC2CEB" w:rsidR="00970EBD" w:rsidRPr="00344963" w:rsidRDefault="003B58A2"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８</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0658E023"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7E3B3C9D" w:rsidR="004E3189" w:rsidRPr="004E3189"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９</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4E3189" w:rsidRPr="004E3189">
        <w:rPr>
          <w:rFonts w:asciiTheme="majorEastAsia" w:eastAsiaTheme="majorEastAsia" w:hAnsiTheme="majorEastAsia" w:cs="Times New Roman" w:hint="eastAsia"/>
          <w:spacing w:val="6"/>
        </w:rPr>
        <w:t>⑤については、同一グループの保険薬局の勤務者及びその家族の処方箋を除外した上で、④</w:t>
      </w:r>
      <w:r w:rsidR="00390759" w:rsidRPr="00344963">
        <w:rPr>
          <w:rFonts w:asciiTheme="majorEastAsia" w:eastAsiaTheme="majorEastAsia" w:hAnsiTheme="majorEastAsia" w:cs="ＭＳ ゴシック" w:hint="eastAsia"/>
        </w:rPr>
        <w:t>／</w:t>
      </w:r>
      <w:r w:rsidR="004E3189" w:rsidRPr="004E3189">
        <w:rPr>
          <w:rFonts w:asciiTheme="majorEastAsia" w:eastAsiaTheme="majorEastAsia" w:hAnsiTheme="majorEastAsia" w:cs="Times New Roman" w:hint="eastAsia"/>
          <w:spacing w:val="6"/>
        </w:rPr>
        <w:t>③にて算出する。</w:t>
      </w:r>
    </w:p>
    <w:p w14:paraId="46A69C20" w14:textId="41913D95"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616F2" w:rsidRPr="00344963">
        <w:rPr>
          <w:rFonts w:asciiTheme="majorEastAsia" w:eastAsiaTheme="majorEastAsia" w:hAnsiTheme="majorEastAsia" w:cs="ＭＳ ゴシック" w:hint="eastAsia"/>
          <w:spacing w:val="2"/>
        </w:rPr>
        <w:t>⑥について、主たる保険医療機関が同一建物内にある場合は、当該保険医療機関を含めた数を記載する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E7156D" w:rsidRPr="00344963">
        <w:rPr>
          <w:rFonts w:asciiTheme="majorEastAsia" w:eastAsiaTheme="majorEastAsia" w:hAnsiTheme="majorEastAsia" w:cs="Times New Roman" w:hint="eastAsia"/>
          <w:spacing w:val="6"/>
        </w:rPr>
        <w:t>⑦については、④を含めて記載する。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7245" w14:textId="77777777" w:rsidR="00451AF8" w:rsidRDefault="00451AF8">
      <w:r>
        <w:separator/>
      </w:r>
    </w:p>
  </w:endnote>
  <w:endnote w:type="continuationSeparator" w:id="0">
    <w:p w14:paraId="7E434488" w14:textId="77777777" w:rsidR="00451AF8" w:rsidRDefault="0045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C53C" w14:textId="77777777" w:rsidR="00451AF8" w:rsidRDefault="00451AF8">
      <w:r>
        <w:rPr>
          <w:rFonts w:hAnsi="Times New Roman" w:cs="Times New Roman"/>
          <w:color w:val="auto"/>
          <w:sz w:val="2"/>
          <w:szCs w:val="2"/>
        </w:rPr>
        <w:continuationSeparator/>
      </w:r>
    </w:p>
  </w:footnote>
  <w:footnote w:type="continuationSeparator" w:id="0">
    <w:p w14:paraId="4D1F1041" w14:textId="77777777" w:rsidR="00451AF8" w:rsidRDefault="0045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17410"/>
    <w:rsid w:val="000207DD"/>
    <w:rsid w:val="00022507"/>
    <w:rsid w:val="000504BE"/>
    <w:rsid w:val="000658A1"/>
    <w:rsid w:val="00086A6D"/>
    <w:rsid w:val="0008741D"/>
    <w:rsid w:val="000952AC"/>
    <w:rsid w:val="000B445D"/>
    <w:rsid w:val="000B4512"/>
    <w:rsid w:val="000B53FB"/>
    <w:rsid w:val="000C03DE"/>
    <w:rsid w:val="000C2E87"/>
    <w:rsid w:val="000C6386"/>
    <w:rsid w:val="000D4293"/>
    <w:rsid w:val="000E484B"/>
    <w:rsid w:val="000E7EA9"/>
    <w:rsid w:val="000F5D8B"/>
    <w:rsid w:val="00102C7D"/>
    <w:rsid w:val="00116DA5"/>
    <w:rsid w:val="00123750"/>
    <w:rsid w:val="00137009"/>
    <w:rsid w:val="001424D8"/>
    <w:rsid w:val="001506A3"/>
    <w:rsid w:val="001509F4"/>
    <w:rsid w:val="001610D6"/>
    <w:rsid w:val="00166D5C"/>
    <w:rsid w:val="001722B3"/>
    <w:rsid w:val="0017457C"/>
    <w:rsid w:val="00176EA8"/>
    <w:rsid w:val="00187E13"/>
    <w:rsid w:val="001905F0"/>
    <w:rsid w:val="001A50C8"/>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F24F2"/>
    <w:rsid w:val="00300DFF"/>
    <w:rsid w:val="003038B9"/>
    <w:rsid w:val="00304A82"/>
    <w:rsid w:val="00306804"/>
    <w:rsid w:val="00317324"/>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41D0"/>
    <w:rsid w:val="00514C1F"/>
    <w:rsid w:val="00534A1C"/>
    <w:rsid w:val="00536079"/>
    <w:rsid w:val="005566AB"/>
    <w:rsid w:val="00572CD7"/>
    <w:rsid w:val="00574A6E"/>
    <w:rsid w:val="00581118"/>
    <w:rsid w:val="005841E8"/>
    <w:rsid w:val="00585101"/>
    <w:rsid w:val="00586EEF"/>
    <w:rsid w:val="005A242C"/>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81D42"/>
    <w:rsid w:val="00DB5B5D"/>
    <w:rsid w:val="00DC023A"/>
    <w:rsid w:val="00DC4676"/>
    <w:rsid w:val="00DD1DCC"/>
    <w:rsid w:val="00DD57D7"/>
    <w:rsid w:val="00DE5A80"/>
    <w:rsid w:val="00E229EE"/>
    <w:rsid w:val="00E25678"/>
    <w:rsid w:val="00E3088E"/>
    <w:rsid w:val="00E30B6C"/>
    <w:rsid w:val="00E37104"/>
    <w:rsid w:val="00E474F5"/>
    <w:rsid w:val="00E515A0"/>
    <w:rsid w:val="00E64679"/>
    <w:rsid w:val="00E7156D"/>
    <w:rsid w:val="00E7793B"/>
    <w:rsid w:val="00E77BDA"/>
    <w:rsid w:val="00EA663E"/>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ECE6-EDA5-4FA6-9048-8B4EBE31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3416</Words>
  <Characters>494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2020-03-17T06:38:00Z</cp:lastPrinted>
  <dcterms:created xsi:type="dcterms:W3CDTF">2020-04-06T05:03:00Z</dcterms:created>
  <dcterms:modified xsi:type="dcterms:W3CDTF">2020-04-06T05:03:00Z</dcterms:modified>
</cp:coreProperties>
</file>